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Art. 3º da IN 73/2020: A pesquisa de preços será materializada em documento que conterá no mínimo: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- identificação do agente responsável pela cotação;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- caracterização das fontes consultadas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- série de preços coletados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 - método matemático aplicado para a definição do valor estimado; e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- justificativas para a metodologia utilizada, em especial para a desconsideração de valores inexequíveis, inconsistentes e excessivamente elevados, se aplicável.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FORMALIZAÇÃO DA PESQUISA DE PREÇOS</w:t>
        <w:br w:type="textWrapping"/>
        <w:t xml:space="preserve">(MODELO - EXEMPLO)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pesquisa para verificar se o preço ofertado à administração é condizente com o praticado no mercado, foi realizada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equipe responsável pela pesquisa de preços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indicada no Documento de Formalização da Demanda – DFD, cujos membros assinam este documento.</w:t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Colocar a série de preços (relação dos empenhos e Notas Fiscais). Pode ser uma tabela relacionando os documentos e valores. No final dessa tabela colocar média, mediana ou menor preço (a metodologia que for mais apropriado, conforme Art. 6º da IN 73/2020).</w:t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Finalizar o texto justificando (baseado na série de preços coletada) que o preço ofertado à administração é condizente com o praticado pelo mercado.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EM CASO DE INEXIGIBILIDADE</w:t>
      </w:r>
    </w:p>
    <w:p w:rsidR="00000000" w:rsidDel="00000000" w:rsidP="00000000" w:rsidRDefault="00000000" w:rsidRPr="00000000" w14:paraId="0000001A">
      <w:pPr>
        <w:ind w:firstLine="708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FORMALIZAÇÃO DA PESQUISA DE PREÇOS</w:t>
        <w:br w:type="textWrapping"/>
        <w:t xml:space="preserve">(MODELO - EXEMPLO)</w:t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Por se tratar de contratação por inexigibilidade de licitação, em cumprimento à IN SEGES/ME nº 73/2020, art. 7º, a pesquisa de preço, conforme série de preços coletados, teve como fonte documentos fiscais ou instrumentos contratuais de objetos idênticos, comercializados pela futura contratada, emitidos no período de até 1 (um) ano anterior à data da autorização da inexigibilidade pela autoridade competente de acordo com o Inciso I desse, conforme documentos em anexo e série de preços coletada, a seguir:</w:t>
      </w:r>
    </w:p>
    <w:tbl>
      <w:tblPr>
        <w:tblStyle w:val="Table2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4.6666666666665"/>
        <w:gridCol w:w="2834.6666666666665"/>
        <w:gridCol w:w="2834.6666666666665"/>
        <w:tblGridChange w:id="0">
          <w:tblGrid>
            <w:gridCol w:w="2834.6666666666665"/>
            <w:gridCol w:w="2834.6666666666665"/>
            <w:gridCol w:w="2834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Nº NOTA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Quanto a metodologia de cálculo, em observância ao Art. 6º da IN 73/2020, seguem na tabela abaixo os valores da média, mediana e menor preço encontrados.</w:t>
      </w:r>
    </w:p>
    <w:tbl>
      <w:tblPr>
        <w:tblStyle w:val="Table3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4.6666666666665"/>
        <w:gridCol w:w="2834.6666666666665"/>
        <w:gridCol w:w="2834.6666666666665"/>
        <w:tblGridChange w:id="0">
          <w:tblGrid>
            <w:gridCol w:w="2834.6666666666665"/>
            <w:gridCol w:w="2834.6666666666665"/>
            <w:gridCol w:w="2834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MÉDIA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MEDIANA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MENOR PREÇO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Por fim, apresentamos a proposta ofertada pela empresa à universidade.</w:t>
      </w:r>
    </w:p>
    <w:tbl>
      <w:tblPr>
        <w:tblStyle w:val="Table4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4.6666666666665"/>
        <w:gridCol w:w="2834.6666666666665"/>
        <w:gridCol w:w="2834.6666666666665"/>
        <w:tblGridChange w:id="0">
          <w:tblGrid>
            <w:gridCol w:w="2834.6666666666665"/>
            <w:gridCol w:w="2834.6666666666665"/>
            <w:gridCol w:w="2834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Nº ORÇAMENTO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VALOR DA PROPOSTA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(Finalizar o texto justificando (baseado na série de preços coletada) que o preço ofertado à administração é condizente com o praticado pelo mercado.)</w:t>
      </w:r>
    </w:p>
    <w:p w:rsidR="00000000" w:rsidDel="00000000" w:rsidP="00000000" w:rsidRDefault="00000000" w:rsidRPr="00000000" w14:paraId="0000003B">
      <w:pPr>
        <w:ind w:firstLine="708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3502D"/>
    <w:pPr>
      <w:ind w:left="720"/>
      <w:contextualSpacing w:val="1"/>
    </w:pPr>
  </w:style>
  <w:style w:type="paragraph" w:styleId="Normal1" w:customStyle="1">
    <w:name w:val="Normal1"/>
    <w:rsid w:val="00C25F4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</w:pPr>
    <w:rPr>
      <w:rFonts w:ascii="Arial" w:cs="Arial" w:eastAsia="Arial" w:hAnsi="Arial"/>
      <w:color w:val="00000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MINjwtnX9r55lCV0qoCUDNBpw==">AMUW2mV24JUJZZazNaPDtIIOQpucrim6K0vhxBcCxxUfQil6INALYojWyFWyo5gTm3O0yihEV2GP2iUJvD9LJXklssrttaz+wj9qxY4GM0Id1TRE10k8Ajw=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2021-06-02T19:34:00Z</dcterms:created>
  <dc:creator>Paulo Rocha</dc:creator>
</cp:coreProperties>
</file>