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F962" w14:textId="2D6139F1" w:rsidR="00F431AE" w:rsidRDefault="00F431AE" w:rsidP="00F431AE">
      <w:pPr>
        <w:jc w:val="right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04112141" wp14:editId="4E7EC75E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2829534" cy="817343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14"/>
                    <a:stretch/>
                  </pic:blipFill>
                  <pic:spPr bwMode="auto">
                    <a:xfrm>
                      <a:off x="0" y="0"/>
                      <a:ext cx="2829534" cy="81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6AE9C" w14:textId="11758545" w:rsidR="00F431AE" w:rsidRDefault="00F431AE" w:rsidP="00F431AE">
      <w:pPr>
        <w:jc w:val="right"/>
        <w:rPr>
          <w:rFonts w:cs="Arial"/>
        </w:rPr>
      </w:pPr>
    </w:p>
    <w:p w14:paraId="64865F70" w14:textId="12082E72" w:rsidR="00F431AE" w:rsidRDefault="00F431AE" w:rsidP="00F431AE">
      <w:pPr>
        <w:jc w:val="right"/>
        <w:rPr>
          <w:rFonts w:cs="Arial"/>
        </w:rPr>
      </w:pPr>
    </w:p>
    <w:p w14:paraId="092BD337" w14:textId="77777777" w:rsidR="00F431AE" w:rsidRPr="00A74D67" w:rsidRDefault="00F431AE" w:rsidP="00F431AE">
      <w:pPr>
        <w:spacing w:line="360" w:lineRule="auto"/>
        <w:jc w:val="center"/>
        <w:rPr>
          <w:rFonts w:ascii="Times New Roman" w:hAnsi="Times New Roman"/>
          <w:szCs w:val="24"/>
        </w:rPr>
      </w:pPr>
      <w:r w:rsidRPr="00A74D67">
        <w:rPr>
          <w:rFonts w:ascii="Times New Roman" w:hAnsi="Times New Roman"/>
          <w:szCs w:val="24"/>
        </w:rPr>
        <w:t>UNIVERSIDADE FEDERAL DA PARAÍBA</w:t>
      </w:r>
    </w:p>
    <w:p w14:paraId="7152911C" w14:textId="77777777" w:rsidR="00F431AE" w:rsidRPr="00A74D67" w:rsidRDefault="00F431AE" w:rsidP="00F431AE">
      <w:pPr>
        <w:spacing w:line="360" w:lineRule="auto"/>
        <w:jc w:val="center"/>
        <w:rPr>
          <w:rFonts w:ascii="Times New Roman" w:hAnsi="Times New Roman"/>
          <w:szCs w:val="24"/>
        </w:rPr>
      </w:pPr>
      <w:r w:rsidRPr="00A74D67">
        <w:rPr>
          <w:rFonts w:ascii="Times New Roman" w:hAnsi="Times New Roman"/>
          <w:szCs w:val="24"/>
        </w:rPr>
        <w:t>CENTRO DE CIÊNCIAS APLICADAS E EDUCAÇÃO</w:t>
      </w:r>
    </w:p>
    <w:p w14:paraId="0795DEDA" w14:textId="77777777" w:rsidR="00F431AE" w:rsidRPr="00A74D67" w:rsidRDefault="00F431AE" w:rsidP="00F431AE">
      <w:pPr>
        <w:spacing w:line="360" w:lineRule="auto"/>
        <w:jc w:val="center"/>
        <w:rPr>
          <w:rFonts w:ascii="Times New Roman" w:hAnsi="Times New Roman"/>
          <w:szCs w:val="24"/>
        </w:rPr>
      </w:pPr>
      <w:r w:rsidRPr="00A74D67">
        <w:rPr>
          <w:rFonts w:ascii="Times New Roman" w:hAnsi="Times New Roman"/>
          <w:szCs w:val="24"/>
        </w:rPr>
        <w:t>CAMPUS IV – LITORAL NORTE</w:t>
      </w:r>
    </w:p>
    <w:p w14:paraId="1B931874" w14:textId="77777777" w:rsidR="00F431AE" w:rsidRPr="00A74D67" w:rsidRDefault="00F431AE" w:rsidP="00F431AE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751DEA03" w14:textId="77777777" w:rsidR="00F431AE" w:rsidRPr="00A74D67" w:rsidRDefault="00F431AE" w:rsidP="00F431AE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17A7670F" w14:textId="77777777" w:rsidR="00F431AE" w:rsidRPr="00A74D67" w:rsidRDefault="00F431AE" w:rsidP="00F431AE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6BB9AB14" w14:textId="4CE51DA5" w:rsidR="00F431AE" w:rsidRDefault="00F431AE" w:rsidP="00F431AE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0CAF14B1" w14:textId="33B9844C" w:rsidR="00F431AE" w:rsidRDefault="00F431AE" w:rsidP="00F431AE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6F1521B6" w14:textId="18BB359C" w:rsidR="00F431AE" w:rsidRDefault="00F431AE" w:rsidP="00F431AE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17764719" w14:textId="77777777" w:rsidR="00F431AE" w:rsidRPr="00A74D67" w:rsidRDefault="00F431AE" w:rsidP="00F431AE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4C89016E" w14:textId="77777777" w:rsidR="00F431AE" w:rsidRPr="00A74D67" w:rsidRDefault="00F431AE" w:rsidP="00F431AE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3F08B606" w14:textId="412296E4" w:rsidR="00F431AE" w:rsidRPr="00A74D67" w:rsidRDefault="7882B76C" w:rsidP="7882B76C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7882B76C">
        <w:rPr>
          <w:rFonts w:ascii="Times New Roman" w:hAnsi="Times New Roman"/>
          <w:b/>
          <w:bCs/>
        </w:rPr>
        <w:t xml:space="preserve">PROTOCOLO SETORIAL DE BIOSSEGURANÇA </w:t>
      </w:r>
      <w:r w:rsidRPr="7882B76C">
        <w:rPr>
          <w:rFonts w:ascii="Times New Roman" w:hAnsi="Times New Roman"/>
          <w:b/>
          <w:bCs/>
          <w:highlight w:val="yellow"/>
        </w:rPr>
        <w:t>(incluir nome do setor)</w:t>
      </w:r>
    </w:p>
    <w:p w14:paraId="783C0637" w14:textId="77777777" w:rsidR="00F431AE" w:rsidRDefault="00F431AE" w:rsidP="00F431AE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4C3BCE95" w14:textId="56C33C13" w:rsidR="00F431AE" w:rsidRPr="00A74D67" w:rsidRDefault="00F431AE" w:rsidP="00F431AE">
      <w:pPr>
        <w:spacing w:line="360" w:lineRule="auto"/>
        <w:jc w:val="center"/>
        <w:rPr>
          <w:rFonts w:ascii="Times New Roman" w:hAnsi="Times New Roman"/>
          <w:szCs w:val="24"/>
        </w:rPr>
      </w:pPr>
      <w:r w:rsidRPr="00A74D67">
        <w:rPr>
          <w:rFonts w:ascii="Times New Roman" w:hAnsi="Times New Roman"/>
          <w:szCs w:val="24"/>
        </w:rPr>
        <w:t>1ª Versão</w:t>
      </w:r>
    </w:p>
    <w:p w14:paraId="2D711221" w14:textId="77777777" w:rsidR="00F431AE" w:rsidRPr="00A74D67" w:rsidRDefault="00F431AE" w:rsidP="00F431AE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65D15A52" w14:textId="2F924E1F" w:rsidR="00F431AE" w:rsidRDefault="00F431AE" w:rsidP="00F431AE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1ACBB78B" w14:textId="144D1B24" w:rsidR="00F431AE" w:rsidRDefault="00F431AE" w:rsidP="00F431AE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6D16E26B" w14:textId="21F91D1E" w:rsidR="00F431AE" w:rsidRDefault="00F431AE" w:rsidP="00F431AE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2B82EFEE" w14:textId="77777777" w:rsidR="00F431AE" w:rsidRPr="00A74D67" w:rsidRDefault="00F431AE" w:rsidP="00F431AE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593B45C4" w14:textId="77777777" w:rsidR="00F431AE" w:rsidRPr="00A74D67" w:rsidRDefault="00F431AE" w:rsidP="00F431AE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51F054E8" w14:textId="77777777" w:rsidR="00F431AE" w:rsidRPr="00A74D67" w:rsidRDefault="00F431AE" w:rsidP="00F431AE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0BF626EB" w14:textId="77777777" w:rsidR="00F431AE" w:rsidRPr="00A74D67" w:rsidRDefault="00F431AE" w:rsidP="00F431AE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7D3FC8A7" w14:textId="46D89912" w:rsidR="00F431AE" w:rsidRPr="00A74D67" w:rsidRDefault="7882B76C" w:rsidP="7882B76C">
      <w:pPr>
        <w:spacing w:line="360" w:lineRule="auto"/>
        <w:jc w:val="center"/>
        <w:rPr>
          <w:rFonts w:ascii="Times New Roman" w:hAnsi="Times New Roman"/>
        </w:rPr>
      </w:pPr>
      <w:r w:rsidRPr="7882B76C">
        <w:rPr>
          <w:rFonts w:ascii="Times New Roman" w:hAnsi="Times New Roman"/>
        </w:rPr>
        <w:t>COMISSÃO SETORIAL DE BIOSSEGURANÇA (</w:t>
      </w:r>
      <w:r w:rsidRPr="7882B76C">
        <w:rPr>
          <w:rFonts w:ascii="Times New Roman" w:hAnsi="Times New Roman"/>
          <w:highlight w:val="yellow"/>
        </w:rPr>
        <w:t>incluir nome do setor)</w:t>
      </w:r>
    </w:p>
    <w:p w14:paraId="1301B338" w14:textId="77777777" w:rsidR="00F431AE" w:rsidRPr="00A74D67" w:rsidRDefault="00F431AE" w:rsidP="00F431AE">
      <w:pPr>
        <w:spacing w:line="360" w:lineRule="auto"/>
        <w:rPr>
          <w:rFonts w:ascii="Times New Roman" w:hAnsi="Times New Roman"/>
          <w:szCs w:val="24"/>
        </w:rPr>
      </w:pPr>
    </w:p>
    <w:p w14:paraId="43452B42" w14:textId="77777777" w:rsidR="00F431AE" w:rsidRPr="00A74D67" w:rsidRDefault="00F431AE" w:rsidP="00F431AE">
      <w:pPr>
        <w:spacing w:line="360" w:lineRule="auto"/>
        <w:rPr>
          <w:rFonts w:ascii="Times New Roman" w:hAnsi="Times New Roman"/>
          <w:szCs w:val="24"/>
        </w:rPr>
      </w:pPr>
    </w:p>
    <w:p w14:paraId="4F995A7E" w14:textId="77777777" w:rsidR="00F431AE" w:rsidRPr="00A74D67" w:rsidRDefault="00F431AE" w:rsidP="00F431AE">
      <w:pPr>
        <w:spacing w:line="360" w:lineRule="auto"/>
        <w:rPr>
          <w:rFonts w:ascii="Times New Roman" w:hAnsi="Times New Roman"/>
          <w:szCs w:val="24"/>
        </w:rPr>
      </w:pPr>
    </w:p>
    <w:p w14:paraId="4931739B" w14:textId="77777777" w:rsidR="00F431AE" w:rsidRPr="00A74D67" w:rsidRDefault="00F431AE" w:rsidP="00F431AE">
      <w:pPr>
        <w:spacing w:line="360" w:lineRule="auto"/>
        <w:rPr>
          <w:rFonts w:ascii="Times New Roman" w:hAnsi="Times New Roman"/>
          <w:szCs w:val="24"/>
        </w:rPr>
      </w:pPr>
    </w:p>
    <w:p w14:paraId="1AB49D66" w14:textId="77777777" w:rsidR="00F431AE" w:rsidRPr="00A74D67" w:rsidRDefault="00F431AE" w:rsidP="00F431AE">
      <w:pPr>
        <w:spacing w:line="360" w:lineRule="auto"/>
        <w:rPr>
          <w:rFonts w:ascii="Times New Roman" w:hAnsi="Times New Roman"/>
          <w:szCs w:val="24"/>
        </w:rPr>
      </w:pPr>
    </w:p>
    <w:p w14:paraId="1E0717E4" w14:textId="77777777" w:rsidR="00F431AE" w:rsidRPr="00A74D67" w:rsidRDefault="00F431AE" w:rsidP="00F431AE">
      <w:pPr>
        <w:spacing w:line="360" w:lineRule="auto"/>
        <w:rPr>
          <w:rFonts w:ascii="Times New Roman" w:hAnsi="Times New Roman"/>
          <w:szCs w:val="24"/>
        </w:rPr>
      </w:pPr>
    </w:p>
    <w:p w14:paraId="112C4465" w14:textId="77777777" w:rsidR="00F431AE" w:rsidRPr="00A74D67" w:rsidRDefault="00F431AE" w:rsidP="00F431AE">
      <w:pPr>
        <w:spacing w:line="360" w:lineRule="auto"/>
        <w:rPr>
          <w:rFonts w:ascii="Times New Roman" w:hAnsi="Times New Roman"/>
          <w:szCs w:val="24"/>
        </w:rPr>
      </w:pPr>
    </w:p>
    <w:p w14:paraId="37266806" w14:textId="77777777" w:rsidR="008B2365" w:rsidRDefault="00F431AE" w:rsidP="00F431AE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highlight w:val="yellow"/>
        </w:rPr>
        <w:t>Incluir</w:t>
      </w:r>
      <w:r w:rsidR="008B2365">
        <w:rPr>
          <w:rFonts w:ascii="Times New Roman" w:hAnsi="Times New Roman"/>
          <w:szCs w:val="24"/>
          <w:highlight w:val="yellow"/>
        </w:rPr>
        <w:t xml:space="preserve"> local</w:t>
      </w:r>
      <w:r>
        <w:rPr>
          <w:rFonts w:ascii="Times New Roman" w:hAnsi="Times New Roman"/>
          <w:szCs w:val="24"/>
        </w:rPr>
        <w:t xml:space="preserve"> </w:t>
      </w:r>
      <w:r w:rsidR="008B2365">
        <w:rPr>
          <w:rFonts w:ascii="Times New Roman" w:hAnsi="Times New Roman"/>
          <w:szCs w:val="24"/>
        </w:rPr>
        <w:t>(PB)</w:t>
      </w:r>
    </w:p>
    <w:p w14:paraId="6A48A3DE" w14:textId="76B467F4" w:rsidR="00F431AE" w:rsidRPr="00A74D67" w:rsidRDefault="00F431AE" w:rsidP="00F431AE">
      <w:pPr>
        <w:spacing w:line="360" w:lineRule="auto"/>
        <w:jc w:val="center"/>
        <w:rPr>
          <w:rFonts w:ascii="Times New Roman" w:hAnsi="Times New Roman"/>
          <w:szCs w:val="24"/>
        </w:rPr>
      </w:pPr>
      <w:r w:rsidRPr="00A74D67">
        <w:rPr>
          <w:rFonts w:ascii="Times New Roman" w:hAnsi="Times New Roman"/>
          <w:szCs w:val="24"/>
        </w:rPr>
        <w:lastRenderedPageBreak/>
        <w:t>202</w:t>
      </w:r>
      <w:r>
        <w:rPr>
          <w:rFonts w:ascii="Times New Roman" w:hAnsi="Times New Roman"/>
          <w:szCs w:val="24"/>
        </w:rPr>
        <w:t>1</w:t>
      </w:r>
    </w:p>
    <w:p w14:paraId="227D5F43" w14:textId="77777777" w:rsidR="00F431AE" w:rsidRPr="00F431AE" w:rsidRDefault="00F431AE" w:rsidP="00F431AE">
      <w:pPr>
        <w:rPr>
          <w:rFonts w:cs="Arial"/>
        </w:rPr>
      </w:pPr>
    </w:p>
    <w:p w14:paraId="41BBE92E" w14:textId="2E7FB4B4" w:rsidR="00F431AE" w:rsidRDefault="00521E6C" w:rsidP="00F431AE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775F650F" wp14:editId="74443474">
            <wp:simplePos x="0" y="0"/>
            <wp:positionH relativeFrom="margin">
              <wp:align>right</wp:align>
            </wp:positionH>
            <wp:positionV relativeFrom="paragraph">
              <wp:posOffset>-12114</wp:posOffset>
            </wp:positionV>
            <wp:extent cx="2565400" cy="7410450"/>
            <wp:effectExtent l="0" t="0" r="635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14"/>
                    <a:stretch/>
                  </pic:blipFill>
                  <pic:spPr bwMode="auto">
                    <a:xfrm>
                      <a:off x="0" y="0"/>
                      <a:ext cx="256540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D6223" w14:textId="1F49FFA0" w:rsidR="00521E6C" w:rsidRDefault="00521E6C" w:rsidP="00F431AE">
      <w:pPr>
        <w:rPr>
          <w:rFonts w:cs="Arial"/>
        </w:rPr>
      </w:pPr>
    </w:p>
    <w:p w14:paraId="126AA106" w14:textId="6B31DD44" w:rsidR="00521E6C" w:rsidRPr="00A74D67" w:rsidRDefault="00521E6C" w:rsidP="00521E6C">
      <w:pPr>
        <w:jc w:val="center"/>
        <w:rPr>
          <w:rFonts w:ascii="Times New Roman" w:hAnsi="Times New Roman"/>
          <w:b/>
          <w:szCs w:val="24"/>
        </w:rPr>
      </w:pPr>
      <w:r w:rsidRPr="00A74D67">
        <w:rPr>
          <w:rFonts w:ascii="Times New Roman" w:hAnsi="Times New Roman"/>
          <w:b/>
          <w:szCs w:val="24"/>
        </w:rPr>
        <w:t>Ficha Técnica</w:t>
      </w:r>
    </w:p>
    <w:p w14:paraId="1FB02186" w14:textId="302C880E" w:rsidR="00521E6C" w:rsidRPr="00A74D67" w:rsidRDefault="00521E6C" w:rsidP="00521E6C">
      <w:pPr>
        <w:rPr>
          <w:rFonts w:ascii="Times New Roman" w:hAnsi="Times New Roman"/>
          <w:szCs w:val="24"/>
        </w:rPr>
      </w:pPr>
    </w:p>
    <w:p w14:paraId="4302C9F3" w14:textId="4E368F3B" w:rsidR="00521E6C" w:rsidRDefault="7882B76C" w:rsidP="7882B76C">
      <w:pPr>
        <w:spacing w:after="120"/>
        <w:rPr>
          <w:rFonts w:ascii="Times New Roman" w:hAnsi="Times New Roman"/>
        </w:rPr>
      </w:pPr>
      <w:r w:rsidRPr="7882B76C">
        <w:rPr>
          <w:rFonts w:ascii="Times New Roman" w:hAnsi="Times New Roman"/>
          <w:b/>
          <w:bCs/>
        </w:rPr>
        <w:t xml:space="preserve">Comissão Setorial de Biossegurança </w:t>
      </w:r>
      <w:r w:rsidRPr="7882B76C">
        <w:rPr>
          <w:rFonts w:ascii="Times New Roman" w:hAnsi="Times New Roman"/>
        </w:rPr>
        <w:t>(</w:t>
      </w:r>
      <w:r w:rsidRPr="7882B76C">
        <w:rPr>
          <w:rFonts w:ascii="Times New Roman" w:hAnsi="Times New Roman"/>
          <w:highlight w:val="yellow"/>
        </w:rPr>
        <w:t>incluir nome do setor)</w:t>
      </w:r>
    </w:p>
    <w:p w14:paraId="5121496B" w14:textId="050A68EA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7B6780B7" w14:textId="4CC1F706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482E7579" w14:textId="395D8A0F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548638E4" w14:textId="3C415BB2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32677F7A" w14:textId="47922D8F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4DEA904E" w14:textId="3AAED382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5FF4ED87" w14:textId="524942F0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5F99C46E" w14:textId="2911A899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257DB9FE" w14:textId="635518E4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52A8D7F1" w14:textId="32710EB8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364E7E56" w14:textId="7C518CBE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5F915D9E" w14:textId="66C15555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21F37D0A" w14:textId="1510B656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3D2FC295" w14:textId="6C489097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36DFCF1E" w14:textId="431978DB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433E43EC" w14:textId="46C090D2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6480AB31" w14:textId="37346E03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716D428D" w14:textId="079F16C8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7D39BE5C" w14:textId="2B48C91B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2257EA0D" w14:textId="21BAB503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12BF0816" w14:textId="45A5FF38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0C3CEF46" w14:textId="18B4016F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4CA7D138" w14:textId="5D123FA3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20203871" w14:textId="0F2213EE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296352E0" w14:textId="626F24CE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5CE3CCF9" w14:textId="2A3B5A01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41F8A145" w14:textId="7A4FA3C9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5C4B6069" w14:textId="52BE88DD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729575A0" w14:textId="6ACE782E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0DE55CB3" w14:textId="3321E65E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368F657D" w14:textId="36352EDF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3E10B44E" w14:textId="0F5AAED2" w:rsidR="00F86786" w:rsidRPr="00A74D67" w:rsidRDefault="00F86786" w:rsidP="00F86786">
      <w:pPr>
        <w:pStyle w:val="CabealhodoSumrio"/>
        <w:spacing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4D67">
        <w:rPr>
          <w:rFonts w:ascii="Times New Roman" w:hAnsi="Times New Roman"/>
          <w:b/>
          <w:bCs/>
          <w:color w:val="auto"/>
          <w:sz w:val="24"/>
          <w:szCs w:val="24"/>
        </w:rPr>
        <w:t xml:space="preserve">Sumário </w:t>
      </w:r>
      <w:r w:rsidR="009C2EDB" w:rsidRPr="009C2EDB">
        <w:rPr>
          <w:rFonts w:ascii="Times New Roman" w:hAnsi="Times New Roman"/>
          <w:b/>
          <w:bCs/>
          <w:color w:val="auto"/>
          <w:sz w:val="24"/>
          <w:szCs w:val="24"/>
          <w:highlight w:val="yellow"/>
        </w:rPr>
        <w:t>(incluir sumário)</w:t>
      </w:r>
      <w:r w:rsidR="009C2EDB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14:paraId="15A1C710" w14:textId="60CC4EAA" w:rsidR="00F86786" w:rsidRPr="00A74D67" w:rsidRDefault="009C2EDB" w:rsidP="00832BD7">
      <w:pPr>
        <w:pStyle w:val="Sumrio1"/>
        <w:tabs>
          <w:tab w:val="right" w:leader="dot" w:pos="8494"/>
        </w:tabs>
        <w:rPr>
          <w:rFonts w:ascii="Times New Roman" w:eastAsia="Times New Roman" w:hAnsi="Times New Roman" w:cs="Times New Roman"/>
          <w:b w:val="0"/>
          <w:bCs w:val="0"/>
          <w:smallCaps/>
          <w:noProof/>
          <w:sz w:val="24"/>
          <w:szCs w:val="24"/>
          <w:lang w:eastAsia="pt-BR"/>
        </w:rPr>
      </w:pPr>
      <w:r>
        <w:rPr>
          <w:rFonts w:cs="Arial"/>
          <w:noProof/>
        </w:rPr>
        <w:drawing>
          <wp:anchor distT="0" distB="0" distL="114300" distR="114300" simplePos="0" relativeHeight="251662336" behindDoc="0" locked="0" layoutInCell="1" allowOverlap="1" wp14:anchorId="5971D605" wp14:editId="19E325DA">
            <wp:simplePos x="0" y="0"/>
            <wp:positionH relativeFrom="margin">
              <wp:align>right</wp:align>
            </wp:positionH>
            <wp:positionV relativeFrom="paragraph">
              <wp:posOffset>566378</wp:posOffset>
            </wp:positionV>
            <wp:extent cx="2565400" cy="7410450"/>
            <wp:effectExtent l="0" t="0" r="635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14"/>
                    <a:stretch/>
                  </pic:blipFill>
                  <pic:spPr bwMode="auto">
                    <a:xfrm>
                      <a:off x="0" y="0"/>
                      <a:ext cx="256540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786" w:rsidRPr="00A74D67">
        <w:rPr>
          <w:rFonts w:ascii="Times New Roman" w:hAnsi="Times New Roman" w:cs="Times New Roman"/>
          <w:sz w:val="24"/>
          <w:szCs w:val="24"/>
          <w:u w:val="none"/>
        </w:rPr>
        <w:fldChar w:fldCharType="begin"/>
      </w:r>
      <w:r w:rsidR="00F86786" w:rsidRPr="00A74D67">
        <w:rPr>
          <w:rFonts w:ascii="Times New Roman" w:hAnsi="Times New Roman" w:cs="Times New Roman"/>
          <w:sz w:val="24"/>
          <w:szCs w:val="24"/>
          <w:u w:val="none"/>
        </w:rPr>
        <w:instrText xml:space="preserve"> TOC \o "1-3" \h \z \u </w:instrText>
      </w:r>
      <w:r w:rsidR="00F86786" w:rsidRPr="00A74D67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</w:p>
    <w:p w14:paraId="3153FF46" w14:textId="1C611E72" w:rsidR="00F86786" w:rsidRDefault="00F86786" w:rsidP="00F86786">
      <w:pPr>
        <w:spacing w:after="120"/>
        <w:rPr>
          <w:rFonts w:ascii="Times New Roman" w:hAnsi="Times New Roman"/>
          <w:szCs w:val="24"/>
        </w:rPr>
      </w:pPr>
      <w:r w:rsidRPr="00A74D67">
        <w:rPr>
          <w:rFonts w:ascii="Times New Roman" w:hAnsi="Times New Roman"/>
          <w:b/>
          <w:bCs/>
          <w:szCs w:val="24"/>
        </w:rPr>
        <w:fldChar w:fldCharType="end"/>
      </w:r>
    </w:p>
    <w:p w14:paraId="65D7DB96" w14:textId="75110ED8" w:rsidR="00F86786" w:rsidRDefault="00F86786" w:rsidP="00521E6C">
      <w:pPr>
        <w:spacing w:after="120"/>
        <w:rPr>
          <w:rFonts w:ascii="Times New Roman" w:hAnsi="Times New Roman"/>
          <w:szCs w:val="24"/>
        </w:rPr>
      </w:pPr>
    </w:p>
    <w:p w14:paraId="6F237371" w14:textId="77777777" w:rsidR="00F86786" w:rsidRPr="00A74D67" w:rsidRDefault="00F86786" w:rsidP="00521E6C">
      <w:pPr>
        <w:spacing w:after="120"/>
        <w:rPr>
          <w:rFonts w:ascii="Times New Roman" w:hAnsi="Times New Roman"/>
          <w:b/>
          <w:bCs/>
          <w:szCs w:val="24"/>
        </w:rPr>
      </w:pPr>
    </w:p>
    <w:p w14:paraId="34B96C6B" w14:textId="03975CB5" w:rsidR="00521E6C" w:rsidRDefault="00521E6C" w:rsidP="00F431AE">
      <w:pPr>
        <w:rPr>
          <w:rFonts w:cs="Arial"/>
        </w:rPr>
        <w:sectPr w:rsidR="00521E6C" w:rsidSect="00707BAA">
          <w:headerReference w:type="default" r:id="rId8"/>
          <w:foot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56FF2D52" w14:textId="77777777" w:rsidR="0009570B" w:rsidRDefault="0009570B" w:rsidP="00114589">
      <w:pPr>
        <w:rPr>
          <w:b/>
          <w:bCs/>
        </w:rPr>
      </w:pPr>
    </w:p>
    <w:p w14:paraId="7EEF1A34" w14:textId="68A7ADEE" w:rsidR="00114589" w:rsidRDefault="0009570B" w:rsidP="00114589">
      <w:pPr>
        <w:rPr>
          <w:b/>
          <w:bCs/>
        </w:rPr>
      </w:pPr>
      <w:r>
        <w:rPr>
          <w:b/>
          <w:bCs/>
        </w:rPr>
        <w:t>CONSIDERAÇÕES INICIAIS</w:t>
      </w:r>
    </w:p>
    <w:p w14:paraId="1FEC799A" w14:textId="77777777" w:rsidR="00114589" w:rsidRDefault="00114589" w:rsidP="00114589">
      <w:pPr>
        <w:rPr>
          <w:b/>
          <w:bCs/>
        </w:rPr>
      </w:pPr>
    </w:p>
    <w:p w14:paraId="5EF6AB46" w14:textId="35CD4C14" w:rsidR="00932A5C" w:rsidRDefault="00932A5C" w:rsidP="00114589">
      <w:r>
        <w:t>Apresentação breve do ambiente de trabalho, dos cargos/funções vinculados ao setor e dos usuários, com destaque para:</w:t>
      </w:r>
    </w:p>
    <w:p w14:paraId="38157718" w14:textId="77777777" w:rsidR="00932A5C" w:rsidRDefault="00932A5C" w:rsidP="00932A5C">
      <w:pPr>
        <w:pStyle w:val="PargrafodaLista"/>
        <w:numPr>
          <w:ilvl w:val="0"/>
          <w:numId w:val="4"/>
        </w:numPr>
      </w:pPr>
      <w:r>
        <w:t>Atividade fim do setor;</w:t>
      </w:r>
    </w:p>
    <w:p w14:paraId="2A86A551" w14:textId="77777777" w:rsidR="00932A5C" w:rsidRDefault="00932A5C" w:rsidP="00932A5C">
      <w:pPr>
        <w:pStyle w:val="PargrafodaLista"/>
        <w:numPr>
          <w:ilvl w:val="0"/>
          <w:numId w:val="4"/>
        </w:numPr>
      </w:pPr>
      <w:r>
        <w:t>Estrutura organizacional;</w:t>
      </w:r>
    </w:p>
    <w:p w14:paraId="0A80E6DA" w14:textId="77777777" w:rsidR="00932A5C" w:rsidRDefault="00932A5C" w:rsidP="00932A5C">
      <w:pPr>
        <w:pStyle w:val="PargrafodaLista"/>
        <w:numPr>
          <w:ilvl w:val="0"/>
          <w:numId w:val="4"/>
        </w:numPr>
      </w:pPr>
      <w:r>
        <w:t>Horário de funcionamento;</w:t>
      </w:r>
    </w:p>
    <w:p w14:paraId="0E24E52E" w14:textId="77777777" w:rsidR="00932A5C" w:rsidRDefault="00932A5C" w:rsidP="00932A5C">
      <w:pPr>
        <w:pStyle w:val="PargrafodaLista"/>
        <w:numPr>
          <w:ilvl w:val="0"/>
          <w:numId w:val="4"/>
        </w:numPr>
      </w:pPr>
      <w:r>
        <w:t>Etc.</w:t>
      </w:r>
    </w:p>
    <w:p w14:paraId="3878E117" w14:textId="57DC6605" w:rsidR="00932A5C" w:rsidRDefault="00932A5C" w:rsidP="00932A5C">
      <w:pPr>
        <w:rPr>
          <w:b/>
          <w:bCs/>
        </w:rPr>
      </w:pPr>
    </w:p>
    <w:p w14:paraId="47B8FEC6" w14:textId="77777777" w:rsidR="0009570B" w:rsidRDefault="0009570B" w:rsidP="00932A5C">
      <w:pPr>
        <w:rPr>
          <w:b/>
          <w:bCs/>
        </w:rPr>
      </w:pPr>
    </w:p>
    <w:p w14:paraId="105FFEDC" w14:textId="5BC3931F" w:rsidR="00932A5C" w:rsidRDefault="00932A5C" w:rsidP="00932A5C">
      <w:pPr>
        <w:rPr>
          <w:b/>
          <w:bCs/>
        </w:rPr>
      </w:pPr>
      <w:r w:rsidRPr="0009570B">
        <w:rPr>
          <w:b/>
          <w:bCs/>
          <w:highlight w:val="yellow"/>
        </w:rPr>
        <w:t>(Marco Situacional)</w:t>
      </w:r>
      <w:r w:rsidRPr="00D4760B">
        <w:rPr>
          <w:b/>
          <w:bCs/>
        </w:rPr>
        <w:t xml:space="preserve"> </w:t>
      </w:r>
    </w:p>
    <w:p w14:paraId="78EFEFC3" w14:textId="77777777" w:rsidR="00114589" w:rsidRPr="00D4760B" w:rsidRDefault="00114589" w:rsidP="00932A5C">
      <w:pPr>
        <w:rPr>
          <w:b/>
          <w:bCs/>
        </w:rPr>
      </w:pPr>
    </w:p>
    <w:p w14:paraId="4DC0E6AF" w14:textId="77777777" w:rsidR="00932A5C" w:rsidRPr="00844931" w:rsidRDefault="00932A5C" w:rsidP="00932A5C">
      <w:pPr>
        <w:rPr>
          <w:b/>
          <w:bCs/>
        </w:rPr>
      </w:pPr>
      <w:r w:rsidRPr="00844931">
        <w:rPr>
          <w:b/>
          <w:bCs/>
        </w:rPr>
        <w:t>PARTE I – DIAGNÓSTICO DAS CONDIÇÕES DE INFRAESTRUTURA E EQUIPAMENTOS DO SETOR</w:t>
      </w:r>
    </w:p>
    <w:p w14:paraId="5F7FF9C3" w14:textId="77777777" w:rsidR="006A3D82" w:rsidRDefault="006A3D82" w:rsidP="006A3D82">
      <w:pPr>
        <w:pStyle w:val="PargrafodaLista"/>
        <w:jc w:val="both"/>
      </w:pPr>
    </w:p>
    <w:p w14:paraId="7C5E9A37" w14:textId="0AAE65B1" w:rsidR="00932A5C" w:rsidRDefault="00932A5C" w:rsidP="00932A5C">
      <w:pPr>
        <w:pStyle w:val="PargrafodaLista"/>
        <w:numPr>
          <w:ilvl w:val="0"/>
          <w:numId w:val="5"/>
        </w:numPr>
        <w:jc w:val="both"/>
      </w:pPr>
      <w:r>
        <w:t xml:space="preserve">Análise da realidade específica do setor. </w:t>
      </w:r>
    </w:p>
    <w:p w14:paraId="544F3D98" w14:textId="76F2811A" w:rsidR="00932A5C" w:rsidRDefault="075D4E3E" w:rsidP="075D4E3E">
      <w:pPr>
        <w:pStyle w:val="PargrafodaLista"/>
        <w:jc w:val="both"/>
        <w:rPr>
          <w:i/>
          <w:iCs/>
        </w:rPr>
      </w:pPr>
      <w:r w:rsidRPr="075D4E3E">
        <w:rPr>
          <w:i/>
          <w:iCs/>
        </w:rPr>
        <w:t xml:space="preserve">(Construção de um retrato do setor no contexto da instituição, da região e do Brasil. </w:t>
      </w:r>
      <w:r w:rsidRPr="075D4E3E">
        <w:rPr>
          <w:i/>
          <w:iCs/>
          <w:highlight w:val="yellow"/>
        </w:rPr>
        <w:t>Utilizar os dados constantes no Diagnóstico Situacional já feito pelo CCAE</w:t>
      </w:r>
      <w:r w:rsidRPr="075D4E3E">
        <w:rPr>
          <w:i/>
          <w:iCs/>
        </w:rPr>
        <w:t xml:space="preserve"> e complementar, se necessário).</w:t>
      </w:r>
    </w:p>
    <w:p w14:paraId="7EFAD5BE" w14:textId="77777777" w:rsidR="00932A5C" w:rsidRPr="00F13147" w:rsidRDefault="00932A5C" w:rsidP="00932A5C">
      <w:pPr>
        <w:pStyle w:val="PargrafodaLista"/>
        <w:jc w:val="both"/>
        <w:rPr>
          <w:i/>
          <w:iCs/>
        </w:rPr>
      </w:pPr>
    </w:p>
    <w:p w14:paraId="77E6DEF1" w14:textId="77777777" w:rsidR="00932A5C" w:rsidRDefault="00932A5C" w:rsidP="00932A5C">
      <w:pPr>
        <w:pStyle w:val="PargrafodaLista"/>
        <w:numPr>
          <w:ilvl w:val="0"/>
          <w:numId w:val="5"/>
        </w:numPr>
      </w:pPr>
      <w:r>
        <w:t>Descrição breve da estrutura, dos equipamentos e de suas condições de uso no contexto da Covid-19.</w:t>
      </w:r>
    </w:p>
    <w:p w14:paraId="6F03CCBE" w14:textId="77777777" w:rsidR="00932A5C" w:rsidRDefault="00932A5C" w:rsidP="00932A5C">
      <w:pPr>
        <w:pStyle w:val="PargrafodaLista"/>
      </w:pPr>
    </w:p>
    <w:p w14:paraId="7FD28556" w14:textId="77777777" w:rsidR="00932A5C" w:rsidRDefault="00932A5C" w:rsidP="00932A5C">
      <w:pPr>
        <w:pStyle w:val="PargrafodaLista"/>
        <w:numPr>
          <w:ilvl w:val="0"/>
          <w:numId w:val="5"/>
        </w:numPr>
      </w:pPr>
      <w:r>
        <w:t>Conclusão com explicitação das características (necessidades/ riscos biológicos) específicas do setor para funcionamento no contexto da Covid-19.</w:t>
      </w:r>
    </w:p>
    <w:p w14:paraId="4A523F3C" w14:textId="1F12DB35" w:rsidR="00932A5C" w:rsidRDefault="00932A5C" w:rsidP="00932A5C">
      <w:pPr>
        <w:rPr>
          <w:b/>
          <w:bCs/>
        </w:rPr>
      </w:pPr>
    </w:p>
    <w:p w14:paraId="7784A837" w14:textId="77777777" w:rsidR="0009570B" w:rsidRDefault="0009570B" w:rsidP="00932A5C">
      <w:pPr>
        <w:rPr>
          <w:b/>
          <w:bCs/>
        </w:rPr>
      </w:pPr>
    </w:p>
    <w:p w14:paraId="5050B88A" w14:textId="03C879DA" w:rsidR="00932A5C" w:rsidRDefault="00932A5C" w:rsidP="00932A5C">
      <w:pPr>
        <w:rPr>
          <w:b/>
          <w:bCs/>
        </w:rPr>
      </w:pPr>
      <w:r w:rsidRPr="0009570B">
        <w:rPr>
          <w:b/>
          <w:bCs/>
          <w:highlight w:val="yellow"/>
        </w:rPr>
        <w:t>(Marco Legal)</w:t>
      </w:r>
    </w:p>
    <w:p w14:paraId="3CF7535F" w14:textId="77777777" w:rsidR="0009570B" w:rsidRPr="00D4760B" w:rsidRDefault="0009570B" w:rsidP="00932A5C">
      <w:pPr>
        <w:rPr>
          <w:b/>
          <w:bCs/>
        </w:rPr>
      </w:pPr>
    </w:p>
    <w:p w14:paraId="43C45482" w14:textId="77777777" w:rsidR="00932A5C" w:rsidRPr="007F140A" w:rsidRDefault="00932A5C" w:rsidP="00932A5C">
      <w:pPr>
        <w:rPr>
          <w:b/>
          <w:bCs/>
        </w:rPr>
      </w:pPr>
      <w:r w:rsidRPr="007F140A">
        <w:rPr>
          <w:b/>
          <w:bCs/>
        </w:rPr>
        <w:t xml:space="preserve">PARTE II – LEGISLAÇÃO PARA O COMBATE </w:t>
      </w:r>
      <w:r>
        <w:rPr>
          <w:b/>
          <w:bCs/>
        </w:rPr>
        <w:t>À</w:t>
      </w:r>
      <w:r w:rsidRPr="007F140A">
        <w:rPr>
          <w:b/>
          <w:bCs/>
        </w:rPr>
        <w:t xml:space="preserve"> COVID-19</w:t>
      </w:r>
    </w:p>
    <w:p w14:paraId="01ADFC22" w14:textId="77777777" w:rsidR="006A3D82" w:rsidRDefault="006A3D82" w:rsidP="00932A5C">
      <w:pPr>
        <w:rPr>
          <w:i/>
          <w:iCs/>
        </w:rPr>
      </w:pPr>
    </w:p>
    <w:p w14:paraId="5DEAD8EA" w14:textId="48C02395" w:rsidR="00932A5C" w:rsidRDefault="00932A5C" w:rsidP="00932A5C">
      <w:pPr>
        <w:rPr>
          <w:i/>
          <w:iCs/>
        </w:rPr>
      </w:pPr>
      <w:r w:rsidRPr="007F140A">
        <w:rPr>
          <w:i/>
          <w:iCs/>
        </w:rPr>
        <w:t>(Breve revisão de literatura com os argumentos de autoridades que nortearão o Plano de Ação</w:t>
      </w:r>
      <w:r w:rsidR="009052E0">
        <w:rPr>
          <w:i/>
          <w:iCs/>
        </w:rPr>
        <w:t xml:space="preserve">. </w:t>
      </w:r>
      <w:r w:rsidR="009052E0" w:rsidRPr="00873B7B">
        <w:rPr>
          <w:i/>
          <w:iCs/>
          <w:highlight w:val="yellow"/>
        </w:rPr>
        <w:t xml:space="preserve">Citar apenas os itens pertinentes para </w:t>
      </w:r>
      <w:r w:rsidR="006A3D82" w:rsidRPr="00873B7B">
        <w:rPr>
          <w:i/>
          <w:iCs/>
          <w:highlight w:val="yellow"/>
        </w:rPr>
        <w:t xml:space="preserve">o uso de </w:t>
      </w:r>
      <w:r w:rsidR="009052E0" w:rsidRPr="00873B7B">
        <w:rPr>
          <w:i/>
          <w:iCs/>
          <w:highlight w:val="yellow"/>
        </w:rPr>
        <w:t>seu setor</w:t>
      </w:r>
      <w:r w:rsidR="009052E0">
        <w:rPr>
          <w:i/>
          <w:iCs/>
        </w:rPr>
        <w:t>.</w:t>
      </w:r>
      <w:r w:rsidR="0051647F">
        <w:rPr>
          <w:i/>
          <w:iCs/>
        </w:rPr>
        <w:t xml:space="preserve"> Seção pode ser pertinente para o CCAE, tendo em vista que </w:t>
      </w:r>
      <w:r w:rsidR="0044772E">
        <w:rPr>
          <w:i/>
          <w:iCs/>
        </w:rPr>
        <w:t>os</w:t>
      </w:r>
      <w:r w:rsidR="0051647F">
        <w:rPr>
          <w:i/>
          <w:iCs/>
        </w:rPr>
        <w:t xml:space="preserve"> cursos do Centro não</w:t>
      </w:r>
      <w:r w:rsidR="0044772E">
        <w:rPr>
          <w:i/>
          <w:iCs/>
        </w:rPr>
        <w:t xml:space="preserve"> são relacionados  diretamente </w:t>
      </w:r>
      <w:r w:rsidR="0006353D">
        <w:rPr>
          <w:i/>
          <w:iCs/>
        </w:rPr>
        <w:t>à área de saúde</w:t>
      </w:r>
      <w:r w:rsidRPr="007F140A">
        <w:rPr>
          <w:i/>
          <w:iCs/>
        </w:rPr>
        <w:t>)</w:t>
      </w:r>
      <w:r w:rsidR="00A0540A">
        <w:rPr>
          <w:i/>
          <w:iCs/>
        </w:rPr>
        <w:t>.</w:t>
      </w:r>
    </w:p>
    <w:p w14:paraId="1C2D8D84" w14:textId="77777777" w:rsidR="00B56516" w:rsidRDefault="00B56516" w:rsidP="00932A5C">
      <w:pPr>
        <w:rPr>
          <w:i/>
          <w:iCs/>
        </w:rPr>
      </w:pPr>
    </w:p>
    <w:p w14:paraId="1590731C" w14:textId="77777777" w:rsidR="00932A5C" w:rsidRDefault="00932A5C" w:rsidP="00932A5C">
      <w:pPr>
        <w:pStyle w:val="PargrafodaLista"/>
        <w:numPr>
          <w:ilvl w:val="0"/>
          <w:numId w:val="1"/>
        </w:numPr>
      </w:pPr>
      <w:r>
        <w:t xml:space="preserve">Quanto ao </w:t>
      </w:r>
      <w:r w:rsidRPr="006B6F6B">
        <w:rPr>
          <w:b/>
          <w:bCs/>
        </w:rPr>
        <w:t>distanciamento social</w:t>
      </w:r>
      <w:r>
        <w:t xml:space="preserve"> para servidores e usuários;</w:t>
      </w:r>
    </w:p>
    <w:p w14:paraId="619CB470" w14:textId="77777777" w:rsidR="00932A5C" w:rsidRDefault="00932A5C" w:rsidP="00932A5C">
      <w:pPr>
        <w:pStyle w:val="PargrafodaLista"/>
        <w:numPr>
          <w:ilvl w:val="0"/>
          <w:numId w:val="1"/>
        </w:numPr>
      </w:pPr>
      <w:r>
        <w:t xml:space="preserve">Quanto às </w:t>
      </w:r>
      <w:r w:rsidRPr="006B6F6B">
        <w:rPr>
          <w:b/>
          <w:bCs/>
        </w:rPr>
        <w:t>práticas de higiene pessoal</w:t>
      </w:r>
      <w:r>
        <w:t xml:space="preserve"> no interior do setor;</w:t>
      </w:r>
    </w:p>
    <w:p w14:paraId="53C32087" w14:textId="77777777" w:rsidR="00932A5C" w:rsidRDefault="00932A5C" w:rsidP="00932A5C">
      <w:pPr>
        <w:pStyle w:val="PargrafodaLista"/>
        <w:numPr>
          <w:ilvl w:val="0"/>
          <w:numId w:val="1"/>
        </w:numPr>
      </w:pPr>
      <w:r>
        <w:t xml:space="preserve">Quanto à </w:t>
      </w:r>
      <w:r w:rsidRPr="006B6F6B">
        <w:rPr>
          <w:b/>
          <w:bCs/>
        </w:rPr>
        <w:t>limpeza e higienização de ambientes</w:t>
      </w:r>
      <w:r>
        <w:t xml:space="preserve"> (no setor);</w:t>
      </w:r>
    </w:p>
    <w:p w14:paraId="7FC3ADD6" w14:textId="741574F1" w:rsidR="00932A5C" w:rsidRDefault="00932A5C" w:rsidP="00932A5C">
      <w:pPr>
        <w:pStyle w:val="PargrafodaLista"/>
        <w:numPr>
          <w:ilvl w:val="0"/>
          <w:numId w:val="1"/>
        </w:numPr>
      </w:pPr>
      <w:r>
        <w:t xml:space="preserve">Quanto às </w:t>
      </w:r>
      <w:r w:rsidRPr="006B6F6B">
        <w:rPr>
          <w:b/>
          <w:bCs/>
        </w:rPr>
        <w:t>estratégias de comunicação</w:t>
      </w:r>
      <w:r w:rsidR="005A12D0">
        <w:rPr>
          <w:b/>
          <w:bCs/>
        </w:rPr>
        <w:t xml:space="preserve"> </w:t>
      </w:r>
      <w:r w:rsidR="005A12D0" w:rsidRPr="005A12D0">
        <w:t>com os usu</w:t>
      </w:r>
      <w:r w:rsidR="005A12D0">
        <w:t>á</w:t>
      </w:r>
      <w:r w:rsidR="005A12D0" w:rsidRPr="005A12D0">
        <w:t>rios</w:t>
      </w:r>
      <w:r>
        <w:t>;</w:t>
      </w:r>
    </w:p>
    <w:p w14:paraId="10F0DFEF" w14:textId="77777777" w:rsidR="00932A5C" w:rsidRDefault="00932A5C" w:rsidP="00932A5C">
      <w:pPr>
        <w:pStyle w:val="PargrafodaLista"/>
        <w:numPr>
          <w:ilvl w:val="0"/>
          <w:numId w:val="1"/>
        </w:numPr>
      </w:pPr>
      <w:r>
        <w:t xml:space="preserve">Quanto ao </w:t>
      </w:r>
      <w:r w:rsidRPr="006B6F6B">
        <w:rPr>
          <w:b/>
          <w:bCs/>
        </w:rPr>
        <w:t>monitoramento das condições de saúde de servidores e usuários</w:t>
      </w:r>
      <w:r>
        <w:t>;</w:t>
      </w:r>
    </w:p>
    <w:p w14:paraId="03CB8A9A" w14:textId="763447BF" w:rsidR="00932A5C" w:rsidRPr="005A12D0" w:rsidRDefault="00932A5C" w:rsidP="00932A5C">
      <w:pPr>
        <w:pStyle w:val="PargrafodaLista"/>
        <w:numPr>
          <w:ilvl w:val="0"/>
          <w:numId w:val="1"/>
        </w:numPr>
      </w:pPr>
      <w:r>
        <w:t xml:space="preserve">Quanto </w:t>
      </w:r>
      <w:r w:rsidRPr="00121D0E">
        <w:rPr>
          <w:b/>
          <w:bCs/>
        </w:rPr>
        <w:t>ao uso de equipamentos de proteção individual</w:t>
      </w:r>
      <w:r>
        <w:rPr>
          <w:b/>
          <w:bCs/>
        </w:rPr>
        <w:t>.</w:t>
      </w:r>
    </w:p>
    <w:p w14:paraId="4EB15083" w14:textId="2E652E26" w:rsidR="005A12D0" w:rsidRDefault="005A12D0" w:rsidP="00932A5C">
      <w:pPr>
        <w:pStyle w:val="PargrafodaLista"/>
        <w:numPr>
          <w:ilvl w:val="0"/>
          <w:numId w:val="1"/>
        </w:numPr>
      </w:pPr>
      <w:r>
        <w:rPr>
          <w:b/>
          <w:bCs/>
        </w:rPr>
        <w:t>Etc.</w:t>
      </w:r>
    </w:p>
    <w:p w14:paraId="3290E0F5" w14:textId="37363B8B" w:rsidR="00932A5C" w:rsidRDefault="00932A5C" w:rsidP="00932A5C"/>
    <w:p w14:paraId="36971D30" w14:textId="5E477E2C" w:rsidR="0009570B" w:rsidRDefault="0009570B" w:rsidP="00932A5C"/>
    <w:p w14:paraId="77C03F9D" w14:textId="77777777" w:rsidR="0009570B" w:rsidRDefault="0009570B" w:rsidP="00932A5C"/>
    <w:p w14:paraId="7B12D484" w14:textId="77463FAC" w:rsidR="00932A5C" w:rsidRDefault="00932A5C" w:rsidP="00932A5C">
      <w:pPr>
        <w:rPr>
          <w:b/>
          <w:bCs/>
        </w:rPr>
      </w:pPr>
      <w:r w:rsidRPr="0009570B">
        <w:rPr>
          <w:b/>
          <w:bCs/>
          <w:highlight w:val="yellow"/>
        </w:rPr>
        <w:t>(Marco Operacional)</w:t>
      </w:r>
    </w:p>
    <w:p w14:paraId="5D05935B" w14:textId="77777777" w:rsidR="0009570B" w:rsidRPr="00D4760B" w:rsidRDefault="0009570B" w:rsidP="00932A5C">
      <w:pPr>
        <w:rPr>
          <w:b/>
          <w:bCs/>
        </w:rPr>
      </w:pPr>
    </w:p>
    <w:p w14:paraId="1C6FD107" w14:textId="77777777" w:rsidR="00932A5C" w:rsidRPr="000F0BA6" w:rsidRDefault="00932A5C" w:rsidP="00932A5C">
      <w:pPr>
        <w:rPr>
          <w:rFonts w:cs="Arial"/>
          <w:b/>
          <w:bCs/>
          <w:szCs w:val="24"/>
        </w:rPr>
      </w:pPr>
      <w:r w:rsidRPr="000F0BA6">
        <w:rPr>
          <w:rFonts w:cs="Arial"/>
          <w:b/>
          <w:bCs/>
          <w:szCs w:val="24"/>
        </w:rPr>
        <w:t>PARTE III – DIRETRIZES OPERACIONAIS</w:t>
      </w:r>
    </w:p>
    <w:p w14:paraId="08B2C3CD" w14:textId="77777777" w:rsidR="00932A5C" w:rsidRPr="000F0BA6" w:rsidRDefault="00932A5C" w:rsidP="00932A5C">
      <w:pPr>
        <w:rPr>
          <w:rFonts w:cs="Arial"/>
          <w:szCs w:val="24"/>
        </w:rPr>
      </w:pPr>
    </w:p>
    <w:p w14:paraId="5A94C256" w14:textId="4129E60D" w:rsidR="00932A5C" w:rsidRPr="00F472FE" w:rsidRDefault="00F472FE" w:rsidP="00F472FE">
      <w:pPr>
        <w:rPr>
          <w:rFonts w:cs="Arial"/>
          <w:i/>
          <w:iCs/>
          <w:szCs w:val="24"/>
        </w:rPr>
      </w:pPr>
      <w:r w:rsidRPr="00F472FE">
        <w:rPr>
          <w:rFonts w:cs="Arial"/>
          <w:i/>
          <w:iCs/>
          <w:szCs w:val="24"/>
        </w:rPr>
        <w:t>(</w:t>
      </w:r>
      <w:r w:rsidR="00932A5C" w:rsidRPr="00F472FE">
        <w:rPr>
          <w:rFonts w:cs="Arial"/>
          <w:i/>
          <w:iCs/>
          <w:szCs w:val="24"/>
        </w:rPr>
        <w:t xml:space="preserve">Apresentação das opções </w:t>
      </w:r>
      <w:r w:rsidR="000A770D" w:rsidRPr="00F472FE">
        <w:rPr>
          <w:rFonts w:cs="Arial"/>
          <w:i/>
          <w:iCs/>
          <w:szCs w:val="24"/>
        </w:rPr>
        <w:t xml:space="preserve">operacionais </w:t>
      </w:r>
      <w:r w:rsidR="00932A5C" w:rsidRPr="00F472FE">
        <w:rPr>
          <w:rFonts w:cs="Arial"/>
          <w:i/>
          <w:iCs/>
          <w:szCs w:val="24"/>
        </w:rPr>
        <w:t xml:space="preserve">constituídas ao logo do texto (parte I e II). Opções de encaminhamentos quanto </w:t>
      </w:r>
      <w:r w:rsidRPr="00F472FE">
        <w:rPr>
          <w:rFonts w:cs="Arial"/>
          <w:i/>
          <w:iCs/>
          <w:szCs w:val="24"/>
        </w:rPr>
        <w:t>aos p</w:t>
      </w:r>
      <w:r w:rsidR="00932A5C" w:rsidRPr="00F472FE">
        <w:rPr>
          <w:rFonts w:cs="Arial"/>
          <w:i/>
          <w:iCs/>
          <w:szCs w:val="24"/>
        </w:rPr>
        <w:t xml:space="preserve">ocedimentos gerais e específicos a serem realizados </w:t>
      </w:r>
      <w:r w:rsidRPr="00F472FE">
        <w:rPr>
          <w:rFonts w:cs="Arial"/>
          <w:i/>
          <w:iCs/>
          <w:szCs w:val="24"/>
        </w:rPr>
        <w:t>no</w:t>
      </w:r>
      <w:r w:rsidR="00932A5C" w:rsidRPr="00F472FE">
        <w:rPr>
          <w:rFonts w:cs="Arial"/>
          <w:i/>
          <w:iCs/>
          <w:szCs w:val="24"/>
        </w:rPr>
        <w:t xml:space="preserve"> setor</w:t>
      </w:r>
      <w:r w:rsidRPr="00F472FE">
        <w:rPr>
          <w:rFonts w:cs="Arial"/>
          <w:i/>
          <w:iCs/>
          <w:szCs w:val="24"/>
        </w:rPr>
        <w:t>).</w:t>
      </w:r>
    </w:p>
    <w:p w14:paraId="17F052F5" w14:textId="77777777" w:rsidR="00932A5C" w:rsidRPr="000F0BA6" w:rsidRDefault="00932A5C" w:rsidP="00AD6CF9">
      <w:pPr>
        <w:pStyle w:val="PargrafodaLista"/>
        <w:rPr>
          <w:rFonts w:ascii="Arial" w:hAnsi="Arial" w:cs="Arial"/>
          <w:sz w:val="24"/>
          <w:szCs w:val="24"/>
        </w:rPr>
      </w:pPr>
    </w:p>
    <w:p w14:paraId="79AB4230" w14:textId="3E248C48" w:rsidR="00932A5C" w:rsidRPr="00AD6CF9" w:rsidRDefault="00932A5C" w:rsidP="00932A5C">
      <w:pPr>
        <w:rPr>
          <w:rFonts w:cs="Arial"/>
          <w:b/>
          <w:bCs/>
          <w:szCs w:val="24"/>
        </w:rPr>
      </w:pPr>
      <w:r w:rsidRPr="00AD6CF9">
        <w:rPr>
          <w:rFonts w:cs="Arial"/>
          <w:b/>
          <w:bCs/>
          <w:szCs w:val="24"/>
        </w:rPr>
        <w:t>Plano de Ação</w:t>
      </w:r>
      <w:r w:rsidR="00AD6CF9" w:rsidRPr="00AD6CF9">
        <w:rPr>
          <w:rFonts w:cs="Arial"/>
          <w:b/>
          <w:bCs/>
          <w:szCs w:val="24"/>
        </w:rPr>
        <w:t xml:space="preserve"> - </w:t>
      </w:r>
      <w:r w:rsidR="00AD6CF9" w:rsidRPr="00AD6CF9">
        <w:rPr>
          <w:rFonts w:cs="Arial"/>
          <w:b/>
          <w:bCs/>
          <w:szCs w:val="24"/>
          <w:highlight w:val="yellow"/>
        </w:rPr>
        <w:t>Exemplo</w:t>
      </w:r>
    </w:p>
    <w:p w14:paraId="261A4284" w14:textId="77777777" w:rsidR="00932A5C" w:rsidRPr="000F0BA6" w:rsidRDefault="00932A5C" w:rsidP="00932A5C">
      <w:pPr>
        <w:rPr>
          <w:rFonts w:cs="Arial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3537"/>
      </w:tblGrid>
      <w:tr w:rsidR="002D031E" w:rsidRPr="007D38AE" w14:paraId="67785516" w14:textId="77777777" w:rsidTr="002D031E">
        <w:tc>
          <w:tcPr>
            <w:tcW w:w="4106" w:type="dxa"/>
          </w:tcPr>
          <w:p w14:paraId="5296C9E3" w14:textId="77777777" w:rsidR="002D031E" w:rsidRPr="007D38AE" w:rsidRDefault="002D031E" w:rsidP="007D38AE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14:paraId="0FB0CFD2" w14:textId="0D2153C1" w:rsidR="002D031E" w:rsidRPr="007D38AE" w:rsidRDefault="002D031E" w:rsidP="007D38A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D38AE">
              <w:rPr>
                <w:rFonts w:cs="Arial"/>
                <w:b/>
                <w:bCs/>
                <w:szCs w:val="24"/>
              </w:rPr>
              <w:t>O QUE</w:t>
            </w:r>
          </w:p>
          <w:p w14:paraId="165DA1B9" w14:textId="32C376C9" w:rsidR="002D031E" w:rsidRPr="007D38AE" w:rsidRDefault="002D031E" w:rsidP="007D38AE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44FB19CF" w14:textId="77777777" w:rsidR="002D031E" w:rsidRPr="007D38AE" w:rsidRDefault="002D031E" w:rsidP="007D38AE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14:paraId="49F650F3" w14:textId="4C6618A4" w:rsidR="002D031E" w:rsidRPr="007D38AE" w:rsidRDefault="002D031E" w:rsidP="007D38A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D38AE">
              <w:rPr>
                <w:rFonts w:cs="Arial"/>
                <w:b/>
                <w:bCs/>
                <w:szCs w:val="24"/>
              </w:rPr>
              <w:t>QUEM</w:t>
            </w:r>
          </w:p>
        </w:tc>
        <w:tc>
          <w:tcPr>
            <w:tcW w:w="3537" w:type="dxa"/>
          </w:tcPr>
          <w:p w14:paraId="693773FD" w14:textId="77777777" w:rsidR="002D031E" w:rsidRPr="007D38AE" w:rsidRDefault="002D031E" w:rsidP="007D38AE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14:paraId="098C53D2" w14:textId="3E449C92" w:rsidR="002D031E" w:rsidRPr="007D38AE" w:rsidRDefault="002D031E" w:rsidP="007D38A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D38AE">
              <w:rPr>
                <w:rFonts w:cs="Arial"/>
                <w:b/>
                <w:bCs/>
                <w:szCs w:val="24"/>
              </w:rPr>
              <w:t>COMO</w:t>
            </w:r>
          </w:p>
        </w:tc>
      </w:tr>
      <w:tr w:rsidR="002D031E" w:rsidRPr="000F0BA6" w14:paraId="24A2FE80" w14:textId="77777777" w:rsidTr="002D031E">
        <w:tc>
          <w:tcPr>
            <w:tcW w:w="4106" w:type="dxa"/>
          </w:tcPr>
          <w:p w14:paraId="4D683B9B" w14:textId="77777777" w:rsidR="002D031E" w:rsidRDefault="002D031E" w:rsidP="00932A5C">
            <w:pPr>
              <w:rPr>
                <w:rFonts w:cs="Arial"/>
                <w:color w:val="333333"/>
                <w:szCs w:val="24"/>
                <w:lang w:val="pt-BR"/>
              </w:rPr>
            </w:pPr>
          </w:p>
          <w:p w14:paraId="3619D502" w14:textId="77777777" w:rsidR="002D031E" w:rsidRDefault="002D031E" w:rsidP="00932A5C">
            <w:pPr>
              <w:rPr>
                <w:rFonts w:cs="Arial"/>
                <w:color w:val="333333"/>
                <w:szCs w:val="24"/>
                <w:lang w:val="pt-BR"/>
              </w:rPr>
            </w:pPr>
            <w:r w:rsidRPr="000F0BA6">
              <w:rPr>
                <w:rFonts w:cs="Arial"/>
                <w:color w:val="333333"/>
                <w:szCs w:val="24"/>
                <w:lang w:val="pt-BR"/>
              </w:rPr>
              <w:t>Cumprir</w:t>
            </w:r>
            <w:r>
              <w:rPr>
                <w:rFonts w:cs="Arial"/>
                <w:color w:val="333333"/>
                <w:szCs w:val="24"/>
                <w:lang w:val="pt-BR"/>
              </w:rPr>
              <w:t>,</w:t>
            </w:r>
            <w:r w:rsidRPr="000F0BA6">
              <w:rPr>
                <w:rFonts w:cs="Arial"/>
                <w:color w:val="333333"/>
                <w:szCs w:val="24"/>
                <w:lang w:val="pt-BR"/>
              </w:rPr>
              <w:t xml:space="preserve"> rigorosamente</w:t>
            </w:r>
            <w:r>
              <w:rPr>
                <w:rFonts w:cs="Arial"/>
                <w:color w:val="333333"/>
                <w:szCs w:val="24"/>
                <w:lang w:val="pt-BR"/>
              </w:rPr>
              <w:t>,</w:t>
            </w:r>
            <w:r w:rsidRPr="000F0BA6">
              <w:rPr>
                <w:rFonts w:cs="Arial"/>
                <w:color w:val="333333"/>
                <w:szCs w:val="24"/>
                <w:lang w:val="pt-BR"/>
              </w:rPr>
              <w:t xml:space="preserve"> o distanciamento de 1,5 metro durante as atividades no interior do setor</w:t>
            </w:r>
          </w:p>
          <w:p w14:paraId="63C9AAC0" w14:textId="415D5F32" w:rsidR="002D031E" w:rsidRPr="000F0BA6" w:rsidRDefault="002D031E" w:rsidP="00932A5C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5D0DC597" w14:textId="77777777" w:rsidR="002D031E" w:rsidRDefault="002D031E" w:rsidP="00932A5C">
            <w:pPr>
              <w:rPr>
                <w:rFonts w:cs="Arial"/>
                <w:szCs w:val="24"/>
              </w:rPr>
            </w:pPr>
          </w:p>
          <w:p w14:paraId="74621C2D" w14:textId="77777777" w:rsidR="002D031E" w:rsidRDefault="002D031E" w:rsidP="00932A5C">
            <w:pPr>
              <w:rPr>
                <w:rFonts w:cs="Arial"/>
                <w:szCs w:val="24"/>
              </w:rPr>
            </w:pPr>
          </w:p>
          <w:p w14:paraId="3E2F706B" w14:textId="068B3281" w:rsidR="002D031E" w:rsidRPr="000F0BA6" w:rsidRDefault="002D031E" w:rsidP="00932A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Todos</w:t>
            </w:r>
          </w:p>
        </w:tc>
        <w:tc>
          <w:tcPr>
            <w:tcW w:w="3537" w:type="dxa"/>
          </w:tcPr>
          <w:p w14:paraId="1F8D5961" w14:textId="77777777" w:rsidR="002D031E" w:rsidRDefault="002D031E" w:rsidP="00932A5C">
            <w:pPr>
              <w:rPr>
                <w:rFonts w:cs="Arial"/>
                <w:szCs w:val="24"/>
              </w:rPr>
            </w:pPr>
          </w:p>
          <w:p w14:paraId="6B33CFB7" w14:textId="77777777" w:rsidR="002D031E" w:rsidRDefault="002D031E" w:rsidP="00932A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Deslocando-se apenas pelas rotas traçadas no piso do setor;</w:t>
            </w:r>
          </w:p>
          <w:p w14:paraId="3CF88214" w14:textId="764C610B" w:rsidR="002D031E" w:rsidRPr="000F0BA6" w:rsidRDefault="002D031E" w:rsidP="00932A5C">
            <w:pPr>
              <w:rPr>
                <w:rFonts w:cs="Arial"/>
                <w:szCs w:val="24"/>
              </w:rPr>
            </w:pPr>
          </w:p>
        </w:tc>
      </w:tr>
      <w:tr w:rsidR="002D031E" w:rsidRPr="000F0BA6" w14:paraId="51FC73C4" w14:textId="77777777" w:rsidTr="002D031E">
        <w:tc>
          <w:tcPr>
            <w:tcW w:w="4106" w:type="dxa"/>
          </w:tcPr>
          <w:p w14:paraId="6A1C1439" w14:textId="77777777" w:rsidR="002D031E" w:rsidRDefault="002D031E" w:rsidP="00932A5C">
            <w:pPr>
              <w:rPr>
                <w:rFonts w:cs="Arial"/>
                <w:color w:val="333333"/>
                <w:szCs w:val="24"/>
                <w:lang w:val="pt-BR"/>
              </w:rPr>
            </w:pPr>
          </w:p>
          <w:p w14:paraId="1E3386B1" w14:textId="77777777" w:rsidR="002D031E" w:rsidRDefault="002D031E" w:rsidP="00932A5C">
            <w:pPr>
              <w:rPr>
                <w:rFonts w:cs="Arial"/>
                <w:color w:val="333333"/>
                <w:szCs w:val="24"/>
                <w:lang w:val="pt-BR"/>
              </w:rPr>
            </w:pPr>
            <w:r>
              <w:rPr>
                <w:rFonts w:cs="Arial"/>
                <w:color w:val="333333"/>
                <w:szCs w:val="24"/>
                <w:lang w:val="pt-BR"/>
              </w:rPr>
              <w:t>Aferir a temperatura dos usuários</w:t>
            </w:r>
            <w:r w:rsidR="00861B29">
              <w:rPr>
                <w:rFonts w:cs="Arial"/>
                <w:color w:val="333333"/>
                <w:szCs w:val="24"/>
                <w:lang w:val="pt-BR"/>
              </w:rPr>
              <w:t xml:space="preserve"> ao entrarem no setor.</w:t>
            </w:r>
          </w:p>
          <w:p w14:paraId="18F9F31F" w14:textId="2E37653C" w:rsidR="00861B29" w:rsidRPr="000F0BA6" w:rsidRDefault="00861B29" w:rsidP="00932A5C">
            <w:pPr>
              <w:rPr>
                <w:rFonts w:cs="Arial"/>
                <w:color w:val="333333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05A16AB3" w14:textId="77777777" w:rsidR="002D031E" w:rsidRDefault="002D031E" w:rsidP="00932A5C">
            <w:pPr>
              <w:rPr>
                <w:rFonts w:cs="Arial"/>
                <w:szCs w:val="24"/>
              </w:rPr>
            </w:pPr>
          </w:p>
          <w:p w14:paraId="745DF0A4" w14:textId="4D274A8F" w:rsidR="00861B29" w:rsidRDefault="00861B29" w:rsidP="00932A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Servidor</w:t>
            </w:r>
            <w:r w:rsidR="00827712">
              <w:rPr>
                <w:rFonts w:cs="Arial"/>
                <w:szCs w:val="24"/>
              </w:rPr>
              <w:t xml:space="preserve"> do setor</w:t>
            </w:r>
          </w:p>
        </w:tc>
        <w:tc>
          <w:tcPr>
            <w:tcW w:w="3537" w:type="dxa"/>
          </w:tcPr>
          <w:p w14:paraId="4DB36750" w14:textId="77777777" w:rsidR="002D031E" w:rsidRDefault="002D031E" w:rsidP="00932A5C">
            <w:pPr>
              <w:rPr>
                <w:rFonts w:cs="Arial"/>
                <w:szCs w:val="24"/>
              </w:rPr>
            </w:pPr>
          </w:p>
          <w:p w14:paraId="52E5B924" w14:textId="25210BD2" w:rsidR="00827712" w:rsidRDefault="00827712" w:rsidP="00932A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Com a utilização de </w:t>
            </w:r>
          </w:p>
        </w:tc>
      </w:tr>
      <w:tr w:rsidR="00FE1286" w:rsidRPr="000F0BA6" w14:paraId="272B858B" w14:textId="77777777" w:rsidTr="002D031E">
        <w:tc>
          <w:tcPr>
            <w:tcW w:w="4106" w:type="dxa"/>
          </w:tcPr>
          <w:p w14:paraId="10D19716" w14:textId="77777777" w:rsidR="00FE1286" w:rsidRDefault="00FE1286" w:rsidP="00932A5C">
            <w:pPr>
              <w:rPr>
                <w:rFonts w:cs="Arial"/>
                <w:color w:val="333333"/>
                <w:szCs w:val="24"/>
                <w:lang w:val="pt-BR"/>
              </w:rPr>
            </w:pPr>
          </w:p>
          <w:p w14:paraId="691DE769" w14:textId="77642909" w:rsidR="00FE1286" w:rsidRDefault="00FE1286" w:rsidP="00932A5C">
            <w:pPr>
              <w:rPr>
                <w:rFonts w:cs="Arial"/>
                <w:color w:val="333333"/>
                <w:szCs w:val="24"/>
                <w:lang w:val="pt-BR"/>
              </w:rPr>
            </w:pPr>
            <w:r>
              <w:rPr>
                <w:rFonts w:cs="Arial"/>
                <w:color w:val="333333"/>
                <w:szCs w:val="24"/>
                <w:lang w:val="pt-BR"/>
              </w:rPr>
              <w:t>Usar máscar</w:t>
            </w:r>
            <w:r w:rsidR="00D615E2">
              <w:rPr>
                <w:rFonts w:cs="Arial"/>
                <w:color w:val="333333"/>
                <w:szCs w:val="24"/>
                <w:lang w:val="pt-BR"/>
              </w:rPr>
              <w:t>as, obrigatoriamente, durante todo o tempo</w:t>
            </w:r>
            <w:r w:rsidR="00E8517E">
              <w:rPr>
                <w:rFonts w:cs="Arial"/>
                <w:color w:val="333333"/>
                <w:szCs w:val="24"/>
                <w:lang w:val="pt-BR"/>
              </w:rPr>
              <w:t>.</w:t>
            </w:r>
            <w:r w:rsidR="00D615E2">
              <w:rPr>
                <w:rFonts w:cs="Arial"/>
                <w:color w:val="333333"/>
                <w:szCs w:val="24"/>
                <w:lang w:val="pt-BR"/>
              </w:rPr>
              <w:t xml:space="preserve"> </w:t>
            </w:r>
          </w:p>
          <w:p w14:paraId="5C21EB1D" w14:textId="539DD5BF" w:rsidR="00FE1286" w:rsidRDefault="00FE1286" w:rsidP="00932A5C">
            <w:pPr>
              <w:rPr>
                <w:rFonts w:cs="Arial"/>
                <w:color w:val="333333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07732187" w14:textId="77777777" w:rsidR="00FE1286" w:rsidRDefault="00FE1286" w:rsidP="00932A5C">
            <w:pPr>
              <w:rPr>
                <w:rFonts w:cs="Arial"/>
                <w:szCs w:val="24"/>
              </w:rPr>
            </w:pPr>
          </w:p>
          <w:p w14:paraId="1C45A71B" w14:textId="18E5257F" w:rsidR="00740611" w:rsidRDefault="00740611" w:rsidP="00932A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Todos</w:t>
            </w:r>
          </w:p>
        </w:tc>
        <w:tc>
          <w:tcPr>
            <w:tcW w:w="3537" w:type="dxa"/>
          </w:tcPr>
          <w:p w14:paraId="265C64F4" w14:textId="77777777" w:rsidR="00740611" w:rsidRDefault="00740611" w:rsidP="00932A5C">
            <w:pPr>
              <w:rPr>
                <w:rFonts w:cs="Arial"/>
                <w:szCs w:val="24"/>
              </w:rPr>
            </w:pPr>
          </w:p>
          <w:p w14:paraId="3F4CF077" w14:textId="243C9AE8" w:rsidR="005A69B2" w:rsidRDefault="00AF1B9A" w:rsidP="00932A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Conforme </w:t>
            </w:r>
            <w:r w:rsidR="005A69B2">
              <w:rPr>
                <w:rFonts w:cs="Arial"/>
                <w:szCs w:val="24"/>
              </w:rPr>
              <w:t xml:space="preserve">as orientações para o uso adequado de máscaras, </w:t>
            </w:r>
            <w:r w:rsidR="00AD6CF9">
              <w:rPr>
                <w:rFonts w:cs="Arial"/>
                <w:szCs w:val="24"/>
              </w:rPr>
              <w:t>no</w:t>
            </w:r>
            <w:r w:rsidR="005A69B2">
              <w:rPr>
                <w:rFonts w:cs="Arial"/>
                <w:szCs w:val="24"/>
              </w:rPr>
              <w:t xml:space="preserve"> anexo </w:t>
            </w:r>
            <w:r w:rsidR="004C0DF2">
              <w:rPr>
                <w:rFonts w:cs="Arial"/>
                <w:szCs w:val="24"/>
              </w:rPr>
              <w:t>V.</w:t>
            </w:r>
          </w:p>
          <w:p w14:paraId="37287C0B" w14:textId="350C98C1" w:rsidR="004C0DF2" w:rsidRDefault="004C0DF2" w:rsidP="00932A5C">
            <w:pPr>
              <w:rPr>
                <w:rFonts w:cs="Arial"/>
                <w:szCs w:val="24"/>
              </w:rPr>
            </w:pPr>
          </w:p>
        </w:tc>
      </w:tr>
      <w:tr w:rsidR="004C0DF2" w:rsidRPr="000F0BA6" w14:paraId="1499B844" w14:textId="77777777" w:rsidTr="002D031E">
        <w:tc>
          <w:tcPr>
            <w:tcW w:w="4106" w:type="dxa"/>
          </w:tcPr>
          <w:p w14:paraId="4B6F6F3E" w14:textId="77777777" w:rsidR="004C0DF2" w:rsidRDefault="004C0DF2" w:rsidP="00932A5C">
            <w:pPr>
              <w:rPr>
                <w:rFonts w:cs="Arial"/>
                <w:color w:val="333333"/>
                <w:szCs w:val="24"/>
                <w:lang w:val="pt-BR"/>
              </w:rPr>
            </w:pPr>
          </w:p>
          <w:p w14:paraId="0C733683" w14:textId="4BB46365" w:rsidR="004C0DF2" w:rsidRDefault="006766A7" w:rsidP="00932A5C">
            <w:pPr>
              <w:rPr>
                <w:rFonts w:cs="Arial"/>
                <w:color w:val="333333"/>
                <w:szCs w:val="24"/>
                <w:lang w:val="pt-BR"/>
              </w:rPr>
            </w:pPr>
            <w:r>
              <w:rPr>
                <w:rFonts w:cs="Arial"/>
                <w:color w:val="333333"/>
                <w:szCs w:val="24"/>
                <w:lang w:val="pt-BR"/>
              </w:rPr>
              <w:t xml:space="preserve">Portar material </w:t>
            </w:r>
            <w:r w:rsidR="0022045C">
              <w:rPr>
                <w:rFonts w:cs="Arial"/>
                <w:color w:val="333333"/>
                <w:szCs w:val="24"/>
                <w:lang w:val="pt-BR"/>
              </w:rPr>
              <w:t xml:space="preserve">de uso pessoal necessário às atividades de </w:t>
            </w:r>
            <w:r w:rsidR="00213503">
              <w:rPr>
                <w:rFonts w:cs="Arial"/>
                <w:color w:val="333333"/>
                <w:szCs w:val="24"/>
                <w:lang w:val="pt-BR"/>
              </w:rPr>
              <w:t>anotações para aulas</w:t>
            </w:r>
            <w:r w:rsidR="00E8517E">
              <w:rPr>
                <w:rFonts w:cs="Arial"/>
                <w:color w:val="333333"/>
                <w:szCs w:val="24"/>
                <w:lang w:val="pt-BR"/>
              </w:rPr>
              <w:t xml:space="preserve">, evitando empréstimo de </w:t>
            </w:r>
            <w:r w:rsidR="00547384">
              <w:rPr>
                <w:rFonts w:cs="Arial"/>
                <w:color w:val="333333"/>
                <w:szCs w:val="24"/>
                <w:lang w:val="pt-BR"/>
              </w:rPr>
              <w:t xml:space="preserve">objetos de uso pessoal como </w:t>
            </w:r>
            <w:proofErr w:type="gramStart"/>
            <w:r w:rsidR="00547384">
              <w:rPr>
                <w:rFonts w:cs="Arial"/>
                <w:color w:val="333333"/>
                <w:szCs w:val="24"/>
                <w:lang w:val="pt-BR"/>
              </w:rPr>
              <w:t>caneta, etc</w:t>
            </w:r>
            <w:r w:rsidR="00213503">
              <w:rPr>
                <w:rFonts w:cs="Arial"/>
                <w:color w:val="333333"/>
                <w:szCs w:val="24"/>
                <w:lang w:val="pt-BR"/>
              </w:rPr>
              <w:t>.</w:t>
            </w:r>
            <w:proofErr w:type="gramEnd"/>
          </w:p>
          <w:p w14:paraId="37C5607C" w14:textId="0D0B7AD0" w:rsidR="004C0DF2" w:rsidRDefault="004C0DF2" w:rsidP="00932A5C">
            <w:pPr>
              <w:rPr>
                <w:rFonts w:cs="Arial"/>
                <w:color w:val="333333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411DC1BC" w14:textId="77777777" w:rsidR="004C0DF2" w:rsidRDefault="004C0DF2" w:rsidP="00932A5C">
            <w:pPr>
              <w:rPr>
                <w:rFonts w:cs="Arial"/>
                <w:szCs w:val="24"/>
              </w:rPr>
            </w:pPr>
          </w:p>
          <w:p w14:paraId="2A1334BD" w14:textId="4A86BD55" w:rsidR="00213503" w:rsidRDefault="00213503" w:rsidP="00932A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Estudantes</w:t>
            </w:r>
          </w:p>
        </w:tc>
        <w:tc>
          <w:tcPr>
            <w:tcW w:w="3537" w:type="dxa"/>
          </w:tcPr>
          <w:p w14:paraId="40A3A0A9" w14:textId="77777777" w:rsidR="004C0DF2" w:rsidRDefault="004C0DF2" w:rsidP="00932A5C">
            <w:pPr>
              <w:rPr>
                <w:rFonts w:cs="Arial"/>
                <w:szCs w:val="24"/>
              </w:rPr>
            </w:pPr>
          </w:p>
          <w:p w14:paraId="2A363CD6" w14:textId="187A826A" w:rsidR="00213503" w:rsidRDefault="008B0785" w:rsidP="00932A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Portanto, diariamente,</w:t>
            </w:r>
            <w:r w:rsidR="0015022F">
              <w:rPr>
                <w:rFonts w:cs="Arial"/>
                <w:szCs w:val="24"/>
              </w:rPr>
              <w:t xml:space="preserve"> todos os materiais necessários aos estudos</w:t>
            </w:r>
            <w:r w:rsidR="005F697C">
              <w:rPr>
                <w:rFonts w:cs="Arial"/>
                <w:szCs w:val="24"/>
              </w:rPr>
              <w:t xml:space="preserve"> individuais sem empr</w:t>
            </w:r>
            <w:r w:rsidR="00547384">
              <w:rPr>
                <w:rFonts w:cs="Arial"/>
                <w:szCs w:val="24"/>
              </w:rPr>
              <w:t>é</w:t>
            </w:r>
            <w:r w:rsidR="005F697C">
              <w:rPr>
                <w:rFonts w:cs="Arial"/>
                <w:szCs w:val="24"/>
              </w:rPr>
              <w:t>stimo de materiais em sala.</w:t>
            </w:r>
          </w:p>
          <w:p w14:paraId="3DDAF946" w14:textId="47DAA69A" w:rsidR="005F697C" w:rsidRDefault="005F697C" w:rsidP="00932A5C">
            <w:pPr>
              <w:rPr>
                <w:rFonts w:cs="Arial"/>
                <w:szCs w:val="24"/>
              </w:rPr>
            </w:pPr>
          </w:p>
        </w:tc>
      </w:tr>
      <w:tr w:rsidR="00C51453" w:rsidRPr="000F0BA6" w14:paraId="5C23F4FE" w14:textId="77777777" w:rsidTr="002D031E">
        <w:tc>
          <w:tcPr>
            <w:tcW w:w="4106" w:type="dxa"/>
          </w:tcPr>
          <w:p w14:paraId="7CF525D2" w14:textId="77777777" w:rsidR="00C51453" w:rsidRDefault="00C51453" w:rsidP="00932A5C">
            <w:pPr>
              <w:rPr>
                <w:rFonts w:cs="Arial"/>
                <w:color w:val="333333"/>
                <w:szCs w:val="24"/>
                <w:lang w:val="pt-BR"/>
              </w:rPr>
            </w:pPr>
          </w:p>
          <w:p w14:paraId="05A88CA9" w14:textId="2EE9DCA6" w:rsidR="00C51453" w:rsidRDefault="00C51453" w:rsidP="00932A5C">
            <w:pPr>
              <w:rPr>
                <w:rFonts w:cs="Arial"/>
                <w:color w:val="333333"/>
                <w:szCs w:val="24"/>
                <w:lang w:val="pt-BR"/>
              </w:rPr>
            </w:pPr>
            <w:r>
              <w:rPr>
                <w:rFonts w:cs="Arial"/>
                <w:color w:val="333333"/>
                <w:szCs w:val="24"/>
                <w:lang w:val="pt-BR"/>
              </w:rPr>
              <w:t xml:space="preserve">Constituir </w:t>
            </w:r>
            <w:r w:rsidR="00410AE8">
              <w:rPr>
                <w:rFonts w:cs="Arial"/>
                <w:color w:val="333333"/>
                <w:szCs w:val="24"/>
                <w:lang w:val="pt-BR"/>
              </w:rPr>
              <w:t>Comissão de Biossegurança do Setor</w:t>
            </w:r>
            <w:r w:rsidR="00547384">
              <w:rPr>
                <w:rFonts w:cs="Arial"/>
                <w:color w:val="333333"/>
                <w:szCs w:val="24"/>
                <w:lang w:val="pt-BR"/>
              </w:rPr>
              <w:t>.</w:t>
            </w:r>
          </w:p>
          <w:p w14:paraId="03895FC2" w14:textId="2FDE7E85" w:rsidR="00C51453" w:rsidRDefault="00C51453" w:rsidP="00932A5C">
            <w:pPr>
              <w:rPr>
                <w:rFonts w:cs="Arial"/>
                <w:color w:val="333333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7C528244" w14:textId="77777777" w:rsidR="00C51453" w:rsidRDefault="00C51453" w:rsidP="00932A5C">
            <w:pPr>
              <w:rPr>
                <w:rFonts w:cs="Arial"/>
                <w:szCs w:val="24"/>
              </w:rPr>
            </w:pPr>
          </w:p>
          <w:p w14:paraId="482B3EFD" w14:textId="050396F5" w:rsidR="00410AE8" w:rsidRDefault="00410AE8" w:rsidP="00932A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Chefia do setor</w:t>
            </w:r>
          </w:p>
        </w:tc>
        <w:tc>
          <w:tcPr>
            <w:tcW w:w="3537" w:type="dxa"/>
          </w:tcPr>
          <w:p w14:paraId="4F2A21B4" w14:textId="77777777" w:rsidR="00C51453" w:rsidRDefault="00C51453" w:rsidP="00932A5C">
            <w:pPr>
              <w:rPr>
                <w:rFonts w:cs="Arial"/>
                <w:szCs w:val="24"/>
              </w:rPr>
            </w:pPr>
          </w:p>
          <w:p w14:paraId="31E20798" w14:textId="5CC2925C" w:rsidR="00410AE8" w:rsidRDefault="002B6D1A" w:rsidP="00932A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Por meio de portarias de designação,</w:t>
            </w:r>
            <w:r w:rsidR="0054738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após consulta democrática.</w:t>
            </w:r>
          </w:p>
          <w:p w14:paraId="3E1C3B83" w14:textId="76FF0EA7" w:rsidR="002B6D1A" w:rsidRDefault="002B6D1A" w:rsidP="00932A5C">
            <w:pPr>
              <w:rPr>
                <w:rFonts w:cs="Arial"/>
                <w:szCs w:val="24"/>
              </w:rPr>
            </w:pPr>
          </w:p>
        </w:tc>
      </w:tr>
    </w:tbl>
    <w:p w14:paraId="3D1DF851" w14:textId="72B9019E" w:rsidR="002F5A06" w:rsidRPr="000F0BA6" w:rsidRDefault="006B2BC4" w:rsidP="00932A5C">
      <w:pPr>
        <w:rPr>
          <w:rFonts w:cs="Arial"/>
          <w:szCs w:val="24"/>
        </w:rPr>
      </w:pPr>
      <w:r w:rsidRPr="000F0BA6">
        <w:rPr>
          <w:rFonts w:cs="Arial"/>
          <w:szCs w:val="24"/>
        </w:rPr>
        <w:tab/>
      </w:r>
      <w:r w:rsidRPr="000F0BA6">
        <w:rPr>
          <w:rFonts w:cs="Arial"/>
          <w:szCs w:val="24"/>
        </w:rPr>
        <w:tab/>
      </w:r>
      <w:r w:rsidR="00FA27A2" w:rsidRPr="000F0BA6">
        <w:rPr>
          <w:rFonts w:cs="Arial"/>
          <w:szCs w:val="24"/>
        </w:rPr>
        <w:tab/>
      </w:r>
      <w:r w:rsidR="00FA27A2" w:rsidRPr="000F0BA6">
        <w:rPr>
          <w:rFonts w:cs="Arial"/>
          <w:szCs w:val="24"/>
        </w:rPr>
        <w:tab/>
      </w:r>
    </w:p>
    <w:p w14:paraId="58768EFA" w14:textId="0CA7F158" w:rsidR="00932A5C" w:rsidRDefault="00655EF0" w:rsidP="00932A5C">
      <w:pPr>
        <w:rPr>
          <w:rFonts w:cs="Arial"/>
          <w:szCs w:val="24"/>
        </w:rPr>
      </w:pPr>
      <w:r w:rsidRPr="000F0BA6">
        <w:rPr>
          <w:rFonts w:cs="Arial"/>
          <w:szCs w:val="24"/>
        </w:rPr>
        <w:t xml:space="preserve"> </w:t>
      </w:r>
    </w:p>
    <w:p w14:paraId="21E26AE7" w14:textId="062BE0A9" w:rsidR="002B6D1A" w:rsidRDefault="002B6D1A" w:rsidP="00932A5C">
      <w:pPr>
        <w:rPr>
          <w:rFonts w:cs="Arial"/>
          <w:szCs w:val="24"/>
        </w:rPr>
      </w:pPr>
    </w:p>
    <w:p w14:paraId="5C566479" w14:textId="77777777" w:rsidR="002B6D1A" w:rsidRPr="000F0BA6" w:rsidRDefault="002B6D1A" w:rsidP="00932A5C">
      <w:pPr>
        <w:rPr>
          <w:rFonts w:cs="Arial"/>
          <w:szCs w:val="24"/>
        </w:rPr>
      </w:pPr>
    </w:p>
    <w:p w14:paraId="703E92EF" w14:textId="3FE0BFBC" w:rsidR="00932A5C" w:rsidRPr="000F0BA6" w:rsidRDefault="00932A5C" w:rsidP="00932A5C">
      <w:pPr>
        <w:rPr>
          <w:rFonts w:cs="Arial"/>
          <w:b/>
          <w:bCs/>
          <w:szCs w:val="24"/>
        </w:rPr>
      </w:pPr>
      <w:r w:rsidRPr="000F0BA6">
        <w:rPr>
          <w:rFonts w:cs="Arial"/>
          <w:b/>
          <w:bCs/>
          <w:szCs w:val="24"/>
        </w:rPr>
        <w:t>CON</w:t>
      </w:r>
      <w:r w:rsidR="00623EED" w:rsidRPr="000F0BA6">
        <w:rPr>
          <w:rFonts w:cs="Arial"/>
          <w:b/>
          <w:bCs/>
          <w:szCs w:val="24"/>
        </w:rPr>
        <w:t>SIDERAÇÕES FINAIS</w:t>
      </w:r>
    </w:p>
    <w:p w14:paraId="2B97D4A9" w14:textId="77777777" w:rsidR="00932A5C" w:rsidRPr="000F0BA6" w:rsidRDefault="00932A5C" w:rsidP="00932A5C">
      <w:pPr>
        <w:rPr>
          <w:rFonts w:cs="Arial"/>
          <w:szCs w:val="24"/>
        </w:rPr>
      </w:pPr>
    </w:p>
    <w:p w14:paraId="7AC6185B" w14:textId="77777777" w:rsidR="00932A5C" w:rsidRPr="000F0BA6" w:rsidRDefault="00932A5C" w:rsidP="00932A5C">
      <w:pPr>
        <w:rPr>
          <w:rFonts w:cs="Arial"/>
          <w:szCs w:val="24"/>
        </w:rPr>
      </w:pPr>
    </w:p>
    <w:p w14:paraId="101BD660" w14:textId="7CE8CA4B" w:rsidR="00FA2A3A" w:rsidRPr="00D54B4D" w:rsidRDefault="00D54B4D" w:rsidP="007D2589">
      <w:pPr>
        <w:rPr>
          <w:i/>
          <w:iCs/>
        </w:rPr>
      </w:pPr>
      <w:r w:rsidRPr="00D54B4D">
        <w:rPr>
          <w:i/>
          <w:iCs/>
        </w:rPr>
        <w:t>(</w:t>
      </w:r>
      <w:r w:rsidR="003E2BB9" w:rsidRPr="00D54B4D">
        <w:rPr>
          <w:i/>
          <w:iCs/>
        </w:rPr>
        <w:t xml:space="preserve">Ratificação </w:t>
      </w:r>
      <w:r w:rsidR="00FA2A3A" w:rsidRPr="00D54B4D">
        <w:rPr>
          <w:i/>
          <w:iCs/>
        </w:rPr>
        <w:t xml:space="preserve">da importância </w:t>
      </w:r>
      <w:r w:rsidR="00514DBF" w:rsidRPr="00D54B4D">
        <w:rPr>
          <w:i/>
          <w:iCs/>
        </w:rPr>
        <w:t xml:space="preserve">das atividades do setor, </w:t>
      </w:r>
      <w:r w:rsidR="00FA7FED" w:rsidRPr="00D54B4D">
        <w:rPr>
          <w:i/>
          <w:iCs/>
        </w:rPr>
        <w:t xml:space="preserve">de </w:t>
      </w:r>
      <w:r w:rsidR="00514DBF" w:rsidRPr="00D54B4D">
        <w:rPr>
          <w:i/>
          <w:iCs/>
        </w:rPr>
        <w:t>suas necessidades</w:t>
      </w:r>
      <w:r w:rsidR="00FA7FED" w:rsidRPr="00D54B4D">
        <w:rPr>
          <w:i/>
          <w:iCs/>
        </w:rPr>
        <w:t xml:space="preserve">, dos argumentos </w:t>
      </w:r>
      <w:r w:rsidR="00FA2A3A" w:rsidRPr="00D54B4D">
        <w:rPr>
          <w:i/>
          <w:iCs/>
        </w:rPr>
        <w:t xml:space="preserve">e do plano de </w:t>
      </w:r>
      <w:r w:rsidRPr="00D54B4D">
        <w:rPr>
          <w:i/>
          <w:iCs/>
        </w:rPr>
        <w:t>Ação)</w:t>
      </w:r>
      <w:r w:rsidR="00FA2A3A" w:rsidRPr="00D54B4D">
        <w:rPr>
          <w:i/>
          <w:iCs/>
        </w:rPr>
        <w:t>.</w:t>
      </w:r>
    </w:p>
    <w:p w14:paraId="09AA86A1" w14:textId="2CB1B98A" w:rsidR="00F431AE" w:rsidRDefault="00F431AE" w:rsidP="00F431AE">
      <w:pPr>
        <w:rPr>
          <w:rFonts w:cs="Arial"/>
        </w:rPr>
      </w:pPr>
    </w:p>
    <w:p w14:paraId="3927C105" w14:textId="4524A725" w:rsidR="007C1EB0" w:rsidRDefault="007C1EB0" w:rsidP="00F431AE">
      <w:pPr>
        <w:rPr>
          <w:rFonts w:cs="Arial"/>
        </w:rPr>
      </w:pPr>
    </w:p>
    <w:p w14:paraId="2A2D177A" w14:textId="1EEA5F6A" w:rsidR="007C1EB0" w:rsidRDefault="007C1EB0" w:rsidP="00F431AE">
      <w:pPr>
        <w:rPr>
          <w:rFonts w:cs="Arial"/>
        </w:rPr>
      </w:pPr>
    </w:p>
    <w:p w14:paraId="16E47A3C" w14:textId="77777777" w:rsidR="00931DDC" w:rsidRPr="000F0BA6" w:rsidRDefault="00931DDC" w:rsidP="00931DDC">
      <w:pPr>
        <w:rPr>
          <w:rFonts w:cs="Arial"/>
          <w:szCs w:val="24"/>
        </w:rPr>
      </w:pPr>
    </w:p>
    <w:p w14:paraId="5631FEB3" w14:textId="1112977F" w:rsidR="00931DDC" w:rsidRDefault="00931DDC" w:rsidP="00931DDC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REFERÊNCIAS</w:t>
      </w:r>
    </w:p>
    <w:p w14:paraId="114A8BC0" w14:textId="77777777" w:rsidR="005C1FF6" w:rsidRDefault="005C1FF6" w:rsidP="00931DDC">
      <w:pPr>
        <w:rPr>
          <w:rFonts w:cs="Arial"/>
          <w:b/>
          <w:bCs/>
          <w:szCs w:val="24"/>
        </w:rPr>
      </w:pPr>
    </w:p>
    <w:p w14:paraId="3C769BA6" w14:textId="5ECB84E3" w:rsidR="00FA1644" w:rsidRPr="00FA1644" w:rsidRDefault="075D4E3E" w:rsidP="075D4E3E">
      <w:pPr>
        <w:rPr>
          <w:rFonts w:cs="Arial"/>
        </w:rPr>
      </w:pPr>
      <w:r w:rsidRPr="075D4E3E">
        <w:rPr>
          <w:rFonts w:cs="Arial"/>
          <w:highlight w:val="yellow"/>
        </w:rPr>
        <w:t>(Listar referências citadas no corpo do texto.)</w:t>
      </w:r>
    </w:p>
    <w:p w14:paraId="19FC54E8" w14:textId="0051FEAF" w:rsidR="007C1EB0" w:rsidRDefault="007C1EB0" w:rsidP="00F431AE">
      <w:pPr>
        <w:rPr>
          <w:rFonts w:cs="Arial"/>
        </w:rPr>
      </w:pPr>
    </w:p>
    <w:p w14:paraId="02A785AA" w14:textId="6A268DD1" w:rsidR="007C1EB0" w:rsidRDefault="007C1EB0" w:rsidP="007C1EB0">
      <w:pPr>
        <w:spacing w:after="148" w:line="259" w:lineRule="auto"/>
        <w:ind w:left="77"/>
        <w:jc w:val="left"/>
      </w:pPr>
    </w:p>
    <w:p w14:paraId="64A42E1A" w14:textId="77777777" w:rsidR="007C1EB0" w:rsidRPr="00F431AE" w:rsidRDefault="007C1EB0" w:rsidP="00F431AE">
      <w:pPr>
        <w:rPr>
          <w:rFonts w:cs="Arial"/>
        </w:rPr>
      </w:pPr>
    </w:p>
    <w:sectPr w:rsidR="007C1EB0" w:rsidRPr="00F431AE" w:rsidSect="00707BAA">
      <w:headerReference w:type="default" r:id="rId10"/>
      <w:foot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A844" w14:textId="77777777" w:rsidR="0016195D" w:rsidRDefault="0016195D" w:rsidP="00707BAA">
      <w:r>
        <w:separator/>
      </w:r>
    </w:p>
  </w:endnote>
  <w:endnote w:type="continuationSeparator" w:id="0">
    <w:p w14:paraId="05CC8783" w14:textId="77777777" w:rsidR="0016195D" w:rsidRDefault="0016195D" w:rsidP="0070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882B76C" w14:paraId="5AA4CA40" w14:textId="77777777" w:rsidTr="7882B76C">
      <w:tc>
        <w:tcPr>
          <w:tcW w:w="3020" w:type="dxa"/>
        </w:tcPr>
        <w:p w14:paraId="213FE2D8" w14:textId="6590C58E" w:rsidR="7882B76C" w:rsidRDefault="7882B76C" w:rsidP="7882B76C">
          <w:pPr>
            <w:pStyle w:val="Cabealho"/>
            <w:ind w:left="-115"/>
            <w:jc w:val="left"/>
          </w:pPr>
        </w:p>
      </w:tc>
      <w:tc>
        <w:tcPr>
          <w:tcW w:w="3020" w:type="dxa"/>
        </w:tcPr>
        <w:p w14:paraId="05E95C93" w14:textId="25D3441C" w:rsidR="7882B76C" w:rsidRDefault="7882B76C" w:rsidP="7882B76C">
          <w:pPr>
            <w:pStyle w:val="Cabealho"/>
            <w:jc w:val="center"/>
          </w:pPr>
        </w:p>
      </w:tc>
      <w:tc>
        <w:tcPr>
          <w:tcW w:w="3020" w:type="dxa"/>
        </w:tcPr>
        <w:p w14:paraId="2B2DDB34" w14:textId="316AC0EF" w:rsidR="7882B76C" w:rsidRDefault="7882B76C" w:rsidP="7882B76C">
          <w:pPr>
            <w:pStyle w:val="Cabealho"/>
            <w:ind w:right="-115"/>
            <w:jc w:val="right"/>
          </w:pPr>
        </w:p>
      </w:tc>
    </w:tr>
  </w:tbl>
  <w:p w14:paraId="34EEC044" w14:textId="1DDEEBEE" w:rsidR="7882B76C" w:rsidRDefault="7882B76C" w:rsidP="7882B7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882B76C" w14:paraId="6A24ABC6" w14:textId="77777777" w:rsidTr="7882B76C">
      <w:tc>
        <w:tcPr>
          <w:tcW w:w="3020" w:type="dxa"/>
        </w:tcPr>
        <w:p w14:paraId="6E3BC2DF" w14:textId="6965AF08" w:rsidR="7882B76C" w:rsidRDefault="7882B76C" w:rsidP="7882B76C">
          <w:pPr>
            <w:pStyle w:val="Cabealho"/>
            <w:ind w:left="-115"/>
            <w:jc w:val="left"/>
          </w:pPr>
        </w:p>
      </w:tc>
      <w:tc>
        <w:tcPr>
          <w:tcW w:w="3020" w:type="dxa"/>
        </w:tcPr>
        <w:p w14:paraId="06EBB7BC" w14:textId="2B87F2EA" w:rsidR="7882B76C" w:rsidRDefault="7882B76C" w:rsidP="7882B76C">
          <w:pPr>
            <w:pStyle w:val="Cabealho"/>
            <w:jc w:val="center"/>
          </w:pPr>
        </w:p>
      </w:tc>
      <w:tc>
        <w:tcPr>
          <w:tcW w:w="3020" w:type="dxa"/>
        </w:tcPr>
        <w:p w14:paraId="5E958140" w14:textId="08F20276" w:rsidR="7882B76C" w:rsidRDefault="7882B76C" w:rsidP="7882B76C">
          <w:pPr>
            <w:pStyle w:val="Cabealho"/>
            <w:ind w:right="-115"/>
            <w:jc w:val="right"/>
          </w:pPr>
        </w:p>
      </w:tc>
    </w:tr>
  </w:tbl>
  <w:p w14:paraId="44CE988B" w14:textId="29F18435" w:rsidR="7882B76C" w:rsidRDefault="7882B76C" w:rsidP="7882B7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DE5F" w14:textId="77777777" w:rsidR="0016195D" w:rsidRDefault="0016195D" w:rsidP="00707BAA">
      <w:r>
        <w:separator/>
      </w:r>
    </w:p>
  </w:footnote>
  <w:footnote w:type="continuationSeparator" w:id="0">
    <w:p w14:paraId="4FC9E3E1" w14:textId="77777777" w:rsidR="0016195D" w:rsidRDefault="0016195D" w:rsidP="0070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A0A1" w14:textId="74336194" w:rsidR="00707BAA" w:rsidRPr="00540F96" w:rsidRDefault="00E209A1" w:rsidP="00F431AE">
    <w:pPr>
      <w:pStyle w:val="callout"/>
      <w:spacing w:before="0" w:beforeAutospacing="0" w:after="0" w:afterAutospacing="0"/>
      <w:rPr>
        <w:rFonts w:ascii="Calibri" w:hAnsi="Calibri" w:cs="Calibri"/>
        <w:b/>
        <w:bCs/>
        <w:color w:val="FFFFFF"/>
        <w:sz w:val="28"/>
        <w:szCs w:val="28"/>
      </w:rPr>
    </w:pPr>
    <w:r>
      <w:rPr>
        <w:rFonts w:ascii="Calibri" w:hAnsi="Calibri" w:cs="Arial"/>
        <w:b/>
        <w:sz w:val="28"/>
        <w:szCs w:val="28"/>
      </w:rPr>
      <w:t xml:space="preserve"> </w:t>
    </w:r>
    <w:r>
      <w:rPr>
        <w:rFonts w:ascii="Calibri" w:hAnsi="Calibri" w:cs="Arial"/>
        <w:b/>
        <w:sz w:val="28"/>
        <w:szCs w:val="28"/>
      </w:rPr>
      <w:tab/>
    </w:r>
    <w:r>
      <w:rPr>
        <w:rFonts w:ascii="Calibri" w:hAnsi="Calibri" w:cs="Arial"/>
        <w:b/>
        <w:sz w:val="28"/>
        <w:szCs w:val="28"/>
      </w:rPr>
      <w:tab/>
    </w:r>
    <w:r>
      <w:rPr>
        <w:rFonts w:ascii="Calibri" w:hAnsi="Calibri" w:cs="Arial"/>
        <w:b/>
        <w:sz w:val="28"/>
        <w:szCs w:val="28"/>
      </w:rPr>
      <w:tab/>
      <w:t xml:space="preserve">       </w:t>
    </w:r>
  </w:p>
  <w:p w14:paraId="3C80E46B" w14:textId="77777777" w:rsidR="00707BAA" w:rsidRDefault="00707BAA" w:rsidP="00F431AE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D9D9" w14:textId="77777777" w:rsidR="00F431AE" w:rsidRPr="00C734A1" w:rsidRDefault="00F431AE" w:rsidP="00E209A1">
    <w:pPr>
      <w:pStyle w:val="callout"/>
      <w:spacing w:before="0" w:beforeAutospacing="0" w:after="0" w:afterAutospacing="0"/>
      <w:rPr>
        <w:rFonts w:ascii="Calibri" w:hAnsi="Calibri"/>
        <w:sz w:val="28"/>
        <w:szCs w:val="28"/>
      </w:rPr>
    </w:pPr>
    <w:r>
      <w:rPr>
        <w:noProof/>
      </w:rPr>
      <w:drawing>
        <wp:inline distT="0" distB="0" distL="0" distR="0" wp14:anchorId="02C5AD1F" wp14:editId="748F3029">
          <wp:extent cx="876300" cy="767426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787" cy="802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437940D" wp14:editId="53378A91">
          <wp:simplePos x="0" y="0"/>
          <wp:positionH relativeFrom="column">
            <wp:posOffset>15240</wp:posOffset>
          </wp:positionH>
          <wp:positionV relativeFrom="paragraph">
            <wp:posOffset>16510</wp:posOffset>
          </wp:positionV>
          <wp:extent cx="621665" cy="771525"/>
          <wp:effectExtent l="0" t="0" r="6985" b="9525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76D672B7">
      <w:rPr>
        <w:rFonts w:ascii="Calibri" w:hAnsi="Calibri" w:cs="Arial"/>
        <w:b/>
        <w:bCs/>
        <w:sz w:val="28"/>
        <w:szCs w:val="28"/>
      </w:rPr>
      <w:t xml:space="preserve"> </w:t>
    </w:r>
    <w:r>
      <w:rPr>
        <w:rFonts w:ascii="Calibri" w:hAnsi="Calibri" w:cs="Arial"/>
        <w:b/>
        <w:sz w:val="28"/>
        <w:szCs w:val="28"/>
      </w:rPr>
      <w:tab/>
    </w:r>
    <w:r>
      <w:rPr>
        <w:rFonts w:ascii="Calibri" w:hAnsi="Calibri" w:cs="Arial"/>
        <w:b/>
        <w:sz w:val="28"/>
        <w:szCs w:val="28"/>
      </w:rPr>
      <w:tab/>
    </w:r>
    <w:r>
      <w:rPr>
        <w:rFonts w:ascii="Calibri" w:hAnsi="Calibri" w:cs="Arial"/>
        <w:b/>
        <w:sz w:val="28"/>
        <w:szCs w:val="28"/>
      </w:rPr>
      <w:tab/>
    </w:r>
    <w:r w:rsidRPr="76D672B7">
      <w:rPr>
        <w:rFonts w:ascii="Calibri" w:hAnsi="Calibri" w:cs="Arial"/>
        <w:b/>
        <w:bCs/>
        <w:sz w:val="28"/>
        <w:szCs w:val="28"/>
      </w:rPr>
      <w:t xml:space="preserve">       UNIVERSIDADE FEDERAL DA PARAÍBA</w:t>
    </w:r>
  </w:p>
  <w:p w14:paraId="0B555957" w14:textId="7FF44DEC" w:rsidR="009C2EDB" w:rsidRPr="00CD18CE" w:rsidRDefault="00F431AE" w:rsidP="00CD18CE">
    <w:pPr>
      <w:jc w:val="right"/>
      <w:rPr>
        <w:rFonts w:ascii="Calibri" w:hAnsi="Calibri" w:cs="Arial"/>
        <w:b/>
        <w:sz w:val="28"/>
        <w:szCs w:val="28"/>
      </w:rPr>
    </w:pPr>
    <w:r w:rsidRPr="00C734A1">
      <w:rPr>
        <w:rFonts w:ascii="Calibri" w:hAnsi="Calibri" w:cs="Arial"/>
        <w:b/>
        <w:sz w:val="28"/>
        <w:szCs w:val="28"/>
      </w:rPr>
      <w:t>CENTRO DE CIÊNCIAS APLICADAS E EDUCAÇÃO</w:t>
    </w:r>
  </w:p>
  <w:p w14:paraId="7DC58F53" w14:textId="7E0BAEF8" w:rsidR="00F431AE" w:rsidRPr="00BC789B" w:rsidRDefault="7882B76C" w:rsidP="00707BAA">
    <w:pPr>
      <w:pStyle w:val="Recuodecorpodetexto21"/>
      <w:shd w:val="clear" w:color="auto" w:fill="31849B"/>
      <w:spacing w:before="0" w:after="0" w:line="240" w:lineRule="auto"/>
      <w:ind w:firstLine="0"/>
      <w:jc w:val="center"/>
      <w:rPr>
        <w:rFonts w:ascii="Calibri" w:hAnsi="Calibri" w:cs="Calibri"/>
        <w:b/>
        <w:bCs/>
        <w:color w:val="FFFF00"/>
        <w:sz w:val="28"/>
        <w:szCs w:val="28"/>
        <w:lang w:val="pt-PT"/>
      </w:rPr>
    </w:pPr>
    <w:r w:rsidRPr="7882B76C">
      <w:rPr>
        <w:rFonts w:ascii="Calibri" w:hAnsi="Calibri" w:cs="Calibri"/>
        <w:b/>
        <w:bCs/>
        <w:color w:val="FFFFFF" w:themeColor="background1"/>
        <w:sz w:val="28"/>
        <w:szCs w:val="28"/>
        <w:lang w:val="pt-PT"/>
      </w:rPr>
      <w:t xml:space="preserve">PROTOCOLO SETORIAL DE BIOSSEGURANÇA </w:t>
    </w:r>
    <w:r w:rsidRPr="7882B76C">
      <w:rPr>
        <w:rFonts w:ascii="Calibri" w:hAnsi="Calibri" w:cs="Calibri"/>
        <w:b/>
        <w:bCs/>
        <w:color w:val="FFFF00"/>
        <w:sz w:val="28"/>
        <w:szCs w:val="28"/>
        <w:lang w:val="pt-PT"/>
      </w:rPr>
      <w:t>(incluir nome do setor)</w:t>
    </w:r>
  </w:p>
  <w:p w14:paraId="1F18501A" w14:textId="77777777" w:rsidR="00F431AE" w:rsidRDefault="00F431AE" w:rsidP="00707B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3DD"/>
    <w:multiLevelType w:val="hybridMultilevel"/>
    <w:tmpl w:val="20E67D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7461"/>
    <w:multiLevelType w:val="hybridMultilevel"/>
    <w:tmpl w:val="E4B6D740"/>
    <w:lvl w:ilvl="0" w:tplc="74E29FAA">
      <w:start w:val="1"/>
      <w:numFmt w:val="bullet"/>
      <w:lvlText w:val="●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67EDC">
      <w:start w:val="1"/>
      <w:numFmt w:val="bullet"/>
      <w:lvlText w:val="o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06532">
      <w:start w:val="1"/>
      <w:numFmt w:val="bullet"/>
      <w:lvlText w:val="▪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0CA9A2">
      <w:start w:val="1"/>
      <w:numFmt w:val="bullet"/>
      <w:lvlText w:val="•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AB930">
      <w:start w:val="1"/>
      <w:numFmt w:val="bullet"/>
      <w:lvlText w:val="o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EBFCA">
      <w:start w:val="1"/>
      <w:numFmt w:val="bullet"/>
      <w:lvlText w:val="▪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DCC90A">
      <w:start w:val="1"/>
      <w:numFmt w:val="bullet"/>
      <w:lvlText w:val="•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E29A68">
      <w:start w:val="1"/>
      <w:numFmt w:val="bullet"/>
      <w:lvlText w:val="o"/>
      <w:lvlJc w:val="left"/>
      <w:pPr>
        <w:ind w:left="6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8521C">
      <w:start w:val="1"/>
      <w:numFmt w:val="bullet"/>
      <w:lvlText w:val="▪"/>
      <w:lvlJc w:val="left"/>
      <w:pPr>
        <w:ind w:left="7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AB1EB0"/>
    <w:multiLevelType w:val="hybridMultilevel"/>
    <w:tmpl w:val="09F680EE"/>
    <w:lvl w:ilvl="0" w:tplc="6BBC7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73CA6"/>
    <w:multiLevelType w:val="hybridMultilevel"/>
    <w:tmpl w:val="018E0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6747"/>
    <w:multiLevelType w:val="hybridMultilevel"/>
    <w:tmpl w:val="AE44EE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A630D"/>
    <w:multiLevelType w:val="hybridMultilevel"/>
    <w:tmpl w:val="09F680EE"/>
    <w:lvl w:ilvl="0" w:tplc="6BBC7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30666D"/>
    <w:multiLevelType w:val="hybridMultilevel"/>
    <w:tmpl w:val="2B0496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AA"/>
    <w:rsid w:val="00032FBD"/>
    <w:rsid w:val="0006353D"/>
    <w:rsid w:val="0009570B"/>
    <w:rsid w:val="000A770D"/>
    <w:rsid w:val="000F0BA6"/>
    <w:rsid w:val="001040C2"/>
    <w:rsid w:val="00114589"/>
    <w:rsid w:val="001301D7"/>
    <w:rsid w:val="00134A37"/>
    <w:rsid w:val="0015022F"/>
    <w:rsid w:val="0016195D"/>
    <w:rsid w:val="00213503"/>
    <w:rsid w:val="0022045C"/>
    <w:rsid w:val="002B5A85"/>
    <w:rsid w:val="002B6D1A"/>
    <w:rsid w:val="002D031E"/>
    <w:rsid w:val="002F5A06"/>
    <w:rsid w:val="00305A05"/>
    <w:rsid w:val="003B2BCB"/>
    <w:rsid w:val="003E2BB9"/>
    <w:rsid w:val="003E68E7"/>
    <w:rsid w:val="00410AE8"/>
    <w:rsid w:val="00431A77"/>
    <w:rsid w:val="0044772E"/>
    <w:rsid w:val="00455126"/>
    <w:rsid w:val="004C0DF2"/>
    <w:rsid w:val="00514DBF"/>
    <w:rsid w:val="0051647F"/>
    <w:rsid w:val="00521E6C"/>
    <w:rsid w:val="00547384"/>
    <w:rsid w:val="005A12D0"/>
    <w:rsid w:val="005A69B2"/>
    <w:rsid w:val="005C1FF6"/>
    <w:rsid w:val="005F697C"/>
    <w:rsid w:val="00623EED"/>
    <w:rsid w:val="006438AC"/>
    <w:rsid w:val="00655EF0"/>
    <w:rsid w:val="006766A7"/>
    <w:rsid w:val="006A18D7"/>
    <w:rsid w:val="006A3D82"/>
    <w:rsid w:val="006B2BC4"/>
    <w:rsid w:val="00707BAA"/>
    <w:rsid w:val="00710314"/>
    <w:rsid w:val="00740611"/>
    <w:rsid w:val="00773411"/>
    <w:rsid w:val="007C1EB0"/>
    <w:rsid w:val="007D2589"/>
    <w:rsid w:val="007D38AE"/>
    <w:rsid w:val="007D57F3"/>
    <w:rsid w:val="00827712"/>
    <w:rsid w:val="00832BD7"/>
    <w:rsid w:val="00861B29"/>
    <w:rsid w:val="00873B7B"/>
    <w:rsid w:val="008B0785"/>
    <w:rsid w:val="008B2365"/>
    <w:rsid w:val="009052E0"/>
    <w:rsid w:val="00931DDC"/>
    <w:rsid w:val="00932A5C"/>
    <w:rsid w:val="009417B9"/>
    <w:rsid w:val="00977192"/>
    <w:rsid w:val="009C2EDB"/>
    <w:rsid w:val="009C53F8"/>
    <w:rsid w:val="00A0540A"/>
    <w:rsid w:val="00A204D9"/>
    <w:rsid w:val="00A823F1"/>
    <w:rsid w:val="00AD6CF9"/>
    <w:rsid w:val="00AF1B9A"/>
    <w:rsid w:val="00B025AA"/>
    <w:rsid w:val="00B56516"/>
    <w:rsid w:val="00B903E4"/>
    <w:rsid w:val="00BA74F4"/>
    <w:rsid w:val="00BB3439"/>
    <w:rsid w:val="00BC789B"/>
    <w:rsid w:val="00C51453"/>
    <w:rsid w:val="00CD18CE"/>
    <w:rsid w:val="00D00991"/>
    <w:rsid w:val="00D37225"/>
    <w:rsid w:val="00D54B4D"/>
    <w:rsid w:val="00D615E2"/>
    <w:rsid w:val="00DF7BEE"/>
    <w:rsid w:val="00E03B93"/>
    <w:rsid w:val="00E1558A"/>
    <w:rsid w:val="00E209A1"/>
    <w:rsid w:val="00E32CFB"/>
    <w:rsid w:val="00E8517E"/>
    <w:rsid w:val="00F431AE"/>
    <w:rsid w:val="00F43B7F"/>
    <w:rsid w:val="00F472FE"/>
    <w:rsid w:val="00F86786"/>
    <w:rsid w:val="00FA1644"/>
    <w:rsid w:val="00FA27A2"/>
    <w:rsid w:val="00FA2A3A"/>
    <w:rsid w:val="00FA7FED"/>
    <w:rsid w:val="00FE1286"/>
    <w:rsid w:val="075D4E3E"/>
    <w:rsid w:val="76D672B7"/>
    <w:rsid w:val="7882B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AFA9B"/>
  <w15:chartTrackingRefBased/>
  <w15:docId w15:val="{2A7B0C7D-7A9C-4BFE-B5B3-309CC5C8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rlito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58A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Carlito"/>
      <w:color w:val="000000" w:themeColor="text1"/>
      <w:sz w:val="24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F867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C1E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7BAA"/>
    <w:rPr>
      <w:rFonts w:ascii="Arial" w:hAnsi="Arial" w:cs="Carlito"/>
      <w:color w:val="000000" w:themeColor="text1"/>
      <w:sz w:val="24"/>
      <w:lang w:val="pt-PT"/>
    </w:rPr>
  </w:style>
  <w:style w:type="paragraph" w:styleId="Rodap">
    <w:name w:val="footer"/>
    <w:basedOn w:val="Normal"/>
    <w:link w:val="RodapChar"/>
    <w:uiPriority w:val="99"/>
    <w:unhideWhenUsed/>
    <w:rsid w:val="00707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7BAA"/>
    <w:rPr>
      <w:rFonts w:ascii="Arial" w:hAnsi="Arial" w:cs="Carlito"/>
      <w:color w:val="000000" w:themeColor="text1"/>
      <w:sz w:val="24"/>
      <w:lang w:val="pt-PT"/>
    </w:rPr>
  </w:style>
  <w:style w:type="paragraph" w:customStyle="1" w:styleId="callout">
    <w:name w:val="callout"/>
    <w:basedOn w:val="Normal"/>
    <w:rsid w:val="00707BA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val="pt-BR" w:eastAsia="pt-BR"/>
    </w:rPr>
  </w:style>
  <w:style w:type="paragraph" w:customStyle="1" w:styleId="Recuodecorpodetexto21">
    <w:name w:val="Recuo de corpo de texto 21"/>
    <w:basedOn w:val="Normal"/>
    <w:rsid w:val="00707BAA"/>
    <w:pPr>
      <w:widowControl/>
      <w:suppressAutoHyphens/>
      <w:autoSpaceDE/>
      <w:autoSpaceDN/>
      <w:spacing w:before="120" w:after="120" w:line="360" w:lineRule="auto"/>
      <w:ind w:firstLine="1134"/>
    </w:pPr>
    <w:rPr>
      <w:rFonts w:ascii="Times New Roman" w:eastAsia="Times New Roman" w:hAnsi="Times New Roman" w:cs="Times New Roman"/>
      <w:color w:val="auto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1"/>
    <w:qFormat/>
    <w:rsid w:val="00A823F1"/>
    <w:pPr>
      <w:jc w:val="left"/>
    </w:pPr>
    <w:rPr>
      <w:rFonts w:eastAsia="Arial" w:cs="Arial"/>
      <w:color w:val="auto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823F1"/>
    <w:rPr>
      <w:rFonts w:ascii="Arial" w:eastAsia="Arial" w:hAnsi="Arial" w:cs="Arial"/>
      <w:sz w:val="24"/>
      <w:szCs w:val="24"/>
      <w:lang w:val="pt-PT"/>
    </w:rPr>
  </w:style>
  <w:style w:type="character" w:styleId="Hyperlink">
    <w:name w:val="Hyperlink"/>
    <w:uiPriority w:val="99"/>
    <w:unhideWhenUsed/>
    <w:rsid w:val="00F86786"/>
    <w:rPr>
      <w:color w:val="0563C1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86786"/>
    <w:pPr>
      <w:widowControl/>
      <w:autoSpaceDE/>
      <w:autoSpaceDN/>
      <w:spacing w:before="360" w:after="360" w:line="259" w:lineRule="auto"/>
      <w:jc w:val="left"/>
    </w:pPr>
    <w:rPr>
      <w:rFonts w:ascii="Calibri" w:eastAsia="Calibri" w:hAnsi="Calibri" w:cs="Calibri"/>
      <w:b/>
      <w:bCs/>
      <w:caps/>
      <w:color w:val="auto"/>
      <w:sz w:val="22"/>
      <w:u w:val="single"/>
      <w:lang w:val="pt-BR"/>
    </w:rPr>
  </w:style>
  <w:style w:type="paragraph" w:styleId="Sumrio2">
    <w:name w:val="toc 2"/>
    <w:basedOn w:val="Normal"/>
    <w:next w:val="Normal"/>
    <w:autoRedefine/>
    <w:uiPriority w:val="39"/>
    <w:unhideWhenUsed/>
    <w:rsid w:val="00F86786"/>
    <w:pPr>
      <w:widowControl/>
      <w:autoSpaceDE/>
      <w:autoSpaceDN/>
      <w:spacing w:line="259" w:lineRule="auto"/>
      <w:jc w:val="left"/>
    </w:pPr>
    <w:rPr>
      <w:rFonts w:ascii="Calibri" w:eastAsia="Calibri" w:hAnsi="Calibri" w:cs="Calibri"/>
      <w:b/>
      <w:bCs/>
      <w:smallCaps/>
      <w:color w:val="auto"/>
      <w:sz w:val="2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F867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F86786"/>
    <w:pPr>
      <w:widowControl/>
      <w:autoSpaceDE/>
      <w:autoSpaceDN/>
      <w:spacing w:line="259" w:lineRule="auto"/>
      <w:jc w:val="left"/>
      <w:outlineLvl w:val="9"/>
    </w:pPr>
    <w:rPr>
      <w:rFonts w:ascii="Calibri Light" w:eastAsia="Times New Roman" w:hAnsi="Calibri Light" w:cs="Times New Roman"/>
      <w:color w:val="2F5496"/>
      <w:lang w:val="pt-BR" w:eastAsia="pt-BR"/>
    </w:rPr>
  </w:style>
  <w:style w:type="paragraph" w:styleId="PargrafodaLista">
    <w:name w:val="List Paragraph"/>
    <w:basedOn w:val="Normal"/>
    <w:uiPriority w:val="34"/>
    <w:qFormat/>
    <w:rsid w:val="00932A5C"/>
    <w:pPr>
      <w:widowControl/>
      <w:autoSpaceDE/>
      <w:autoSpaceDN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pt-BR"/>
    </w:rPr>
  </w:style>
  <w:style w:type="table" w:styleId="Tabelacomgrade">
    <w:name w:val="Table Grid"/>
    <w:basedOn w:val="Tabelanormal"/>
    <w:uiPriority w:val="39"/>
    <w:rsid w:val="00655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C1EB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514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Kaline Lucena</dc:creator>
  <cp:keywords/>
  <dc:description/>
  <cp:lastModifiedBy>Erivaldo Nascimento</cp:lastModifiedBy>
  <cp:revision>2</cp:revision>
  <cp:lastPrinted>2021-04-30T16:35:00Z</cp:lastPrinted>
  <dcterms:created xsi:type="dcterms:W3CDTF">2021-06-01T15:28:00Z</dcterms:created>
  <dcterms:modified xsi:type="dcterms:W3CDTF">2021-06-01T15:28:00Z</dcterms:modified>
</cp:coreProperties>
</file>